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C1" w:rsidRPr="00E156C1" w:rsidRDefault="00E156C1" w:rsidP="00E156C1">
      <w:pPr>
        <w:pStyle w:val="Ttulo2"/>
        <w:spacing w:before="0" w:after="720"/>
        <w:jc w:val="center"/>
        <w:rPr>
          <w:rFonts w:ascii="Times New Roman" w:hAnsi="Times New Roman" w:cs="Times New Roman"/>
          <w:b w:val="0"/>
          <w:color w:val="auto"/>
        </w:rPr>
      </w:pPr>
      <w:r w:rsidRPr="00E156C1">
        <w:rPr>
          <w:rFonts w:ascii="Times New Roman" w:hAnsi="Times New Roman" w:cs="Times New Roman"/>
          <w:b w:val="0"/>
          <w:color w:val="auto"/>
        </w:rPr>
        <w:t>ANÁLISE DAS TEMPERATURAS MÁXIMAS DO AR EM CIDADES BRASILEIRAS SOB O ENFOQUE DO AQUECIMENTO GLOBAL</w:t>
      </w:r>
      <w:r w:rsidR="00BA5A96">
        <w:rPr>
          <w:rFonts w:ascii="Times New Roman" w:hAnsi="Times New Roman" w:cs="Times New Roman"/>
          <w:b w:val="0"/>
          <w:color w:val="auto"/>
        </w:rPr>
        <w:t xml:space="preserve"> (1960-2010)</w:t>
      </w:r>
    </w:p>
    <w:p w:rsidR="00E156C1" w:rsidRPr="00E156C1" w:rsidRDefault="00E156C1" w:rsidP="00E156C1">
      <w:pPr>
        <w:spacing w:after="0" w:line="240" w:lineRule="auto"/>
        <w:jc w:val="right"/>
        <w:rPr>
          <w:rFonts w:ascii="Times New Roman" w:hAnsi="Times New Roman" w:cs="Times New Roman"/>
          <w:sz w:val="24"/>
          <w:szCs w:val="24"/>
        </w:rPr>
      </w:pPr>
      <w:r w:rsidRPr="00E156C1">
        <w:rPr>
          <w:rFonts w:ascii="Times New Roman" w:hAnsi="Times New Roman" w:cs="Times New Roman"/>
          <w:sz w:val="24"/>
          <w:szCs w:val="24"/>
        </w:rPr>
        <w:t>Gabriel de Paiva CAVALCANTE</w:t>
      </w:r>
    </w:p>
    <w:p w:rsidR="00E156C1" w:rsidRPr="00E156C1" w:rsidRDefault="00E156C1" w:rsidP="00E156C1">
      <w:pPr>
        <w:spacing w:after="0" w:line="240" w:lineRule="auto"/>
        <w:jc w:val="right"/>
        <w:rPr>
          <w:rFonts w:ascii="Times New Roman" w:hAnsi="Times New Roman" w:cs="Times New Roman"/>
          <w:sz w:val="24"/>
          <w:szCs w:val="24"/>
        </w:rPr>
      </w:pPr>
      <w:r w:rsidRPr="00E156C1">
        <w:rPr>
          <w:rFonts w:ascii="Times New Roman" w:hAnsi="Times New Roman" w:cs="Times New Roman"/>
          <w:sz w:val="24"/>
          <w:szCs w:val="24"/>
        </w:rPr>
        <w:t>Mestrando do Programa de Pós-Graduação em Geografia – UFPB</w:t>
      </w:r>
    </w:p>
    <w:p w:rsidR="00E156C1" w:rsidRPr="00E156C1" w:rsidRDefault="00E156C1" w:rsidP="00E156C1">
      <w:pPr>
        <w:spacing w:after="720" w:line="240" w:lineRule="auto"/>
        <w:jc w:val="right"/>
        <w:rPr>
          <w:rFonts w:ascii="Times New Roman" w:hAnsi="Times New Roman" w:cs="Times New Roman"/>
          <w:sz w:val="24"/>
          <w:szCs w:val="24"/>
        </w:rPr>
      </w:pPr>
      <w:r w:rsidRPr="00E156C1">
        <w:rPr>
          <w:rFonts w:ascii="Times New Roman" w:hAnsi="Times New Roman" w:cs="Times New Roman"/>
          <w:sz w:val="24"/>
          <w:szCs w:val="24"/>
        </w:rPr>
        <w:t>cavalcantegp.geo@gmail.com</w:t>
      </w:r>
    </w:p>
    <w:p w:rsidR="00E156C1" w:rsidRDefault="00E156C1" w:rsidP="00E15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RESUMO</w:t>
      </w:r>
    </w:p>
    <w:p w:rsidR="004C702A" w:rsidRDefault="004C702A" w:rsidP="004C702A">
      <w:pPr>
        <w:spacing w:after="0" w:line="240" w:lineRule="auto"/>
        <w:jc w:val="both"/>
        <w:rPr>
          <w:rFonts w:ascii="Times New Roman" w:hAnsi="Times New Roman" w:cs="Times New Roman"/>
          <w:sz w:val="24"/>
          <w:szCs w:val="24"/>
        </w:rPr>
      </w:pPr>
      <w:r w:rsidRPr="004C702A">
        <w:rPr>
          <w:rFonts w:ascii="Times New Roman" w:hAnsi="Times New Roman" w:cs="Times New Roman"/>
          <w:sz w:val="24"/>
          <w:szCs w:val="24"/>
        </w:rPr>
        <w:t>O termo mudança do clima atribui-se direta ou in</w:t>
      </w:r>
      <w:r w:rsidR="001C1A8E">
        <w:rPr>
          <w:rFonts w:ascii="Times New Roman" w:hAnsi="Times New Roman" w:cs="Times New Roman"/>
          <w:sz w:val="24"/>
          <w:szCs w:val="24"/>
        </w:rPr>
        <w:t>diretamente à atividade humana</w:t>
      </w:r>
      <w:r w:rsidRPr="004C702A">
        <w:rPr>
          <w:rFonts w:ascii="Times New Roman" w:hAnsi="Times New Roman" w:cs="Times New Roman"/>
          <w:sz w:val="24"/>
          <w:szCs w:val="24"/>
        </w:rPr>
        <w:t xml:space="preserve">, ocorrendo de forma adicional à variabilidade </w:t>
      </w:r>
      <w:r w:rsidR="007E447F">
        <w:rPr>
          <w:rFonts w:ascii="Times New Roman" w:hAnsi="Times New Roman" w:cs="Times New Roman"/>
          <w:sz w:val="24"/>
          <w:szCs w:val="24"/>
        </w:rPr>
        <w:t xml:space="preserve">climática </w:t>
      </w:r>
      <w:r w:rsidRPr="004C702A">
        <w:rPr>
          <w:rFonts w:ascii="Times New Roman" w:hAnsi="Times New Roman" w:cs="Times New Roman"/>
          <w:sz w:val="24"/>
          <w:szCs w:val="24"/>
        </w:rPr>
        <w:t xml:space="preserve">natural. Para se tentar entender o que mudará nos próximos séculos é necessário compreender o processo de exploração do planeta no último milênio, além das mudanças perceptíveis na atualidade, que podem alertar sobre condições que já estão com mudanças em curso. A urbanização, fenômeno forte nas cidades brasileiras a partir dos anos 1980, tende a </w:t>
      </w:r>
      <w:r w:rsidR="001C1A8E">
        <w:rPr>
          <w:rFonts w:ascii="Times New Roman" w:hAnsi="Times New Roman" w:cs="Times New Roman"/>
          <w:sz w:val="24"/>
          <w:szCs w:val="24"/>
        </w:rPr>
        <w:t>gerar condições propícias ao aquecimento</w:t>
      </w:r>
      <w:r w:rsidRPr="004C702A">
        <w:rPr>
          <w:rFonts w:ascii="Times New Roman" w:hAnsi="Times New Roman" w:cs="Times New Roman"/>
          <w:sz w:val="24"/>
          <w:szCs w:val="24"/>
        </w:rPr>
        <w:t xml:space="preserve"> </w:t>
      </w:r>
      <w:r w:rsidR="001C1A8E">
        <w:rPr>
          <w:rFonts w:ascii="Times New Roman" w:hAnsi="Times New Roman" w:cs="Times New Roman"/>
          <w:sz w:val="24"/>
          <w:szCs w:val="24"/>
        </w:rPr>
        <w:t>d</w:t>
      </w:r>
      <w:r w:rsidRPr="004C702A">
        <w:rPr>
          <w:rFonts w:ascii="Times New Roman" w:hAnsi="Times New Roman" w:cs="Times New Roman"/>
          <w:sz w:val="24"/>
          <w:szCs w:val="24"/>
        </w:rPr>
        <w:t xml:space="preserve">a temperatura de espaços </w:t>
      </w:r>
      <w:r w:rsidR="007E447F">
        <w:rPr>
          <w:rFonts w:ascii="Times New Roman" w:hAnsi="Times New Roman" w:cs="Times New Roman"/>
          <w:sz w:val="24"/>
          <w:szCs w:val="24"/>
        </w:rPr>
        <w:t>onde</w:t>
      </w:r>
      <w:r w:rsidRPr="004C702A">
        <w:rPr>
          <w:rFonts w:ascii="Times New Roman" w:hAnsi="Times New Roman" w:cs="Times New Roman"/>
          <w:sz w:val="24"/>
          <w:szCs w:val="24"/>
        </w:rPr>
        <w:t xml:space="preserve"> há grandes extensões de terra ocupadas por massa edificada. Esta urbanização tende a aumentar a intensidade de fenômenos como as ilhas </w:t>
      </w:r>
      <w:r w:rsidR="002206B9">
        <w:rPr>
          <w:rFonts w:ascii="Times New Roman" w:hAnsi="Times New Roman" w:cs="Times New Roman"/>
          <w:sz w:val="24"/>
          <w:szCs w:val="24"/>
        </w:rPr>
        <w:t>de calor e as anomalias térmicas do ar</w:t>
      </w:r>
      <w:r w:rsidRPr="004C702A">
        <w:rPr>
          <w:rFonts w:ascii="Times New Roman" w:hAnsi="Times New Roman" w:cs="Times New Roman"/>
          <w:sz w:val="24"/>
          <w:szCs w:val="24"/>
        </w:rPr>
        <w:t xml:space="preserve">. </w:t>
      </w:r>
      <w:r w:rsidR="001C1A8E">
        <w:rPr>
          <w:rFonts w:ascii="Times New Roman" w:hAnsi="Times New Roman" w:cs="Times New Roman"/>
          <w:sz w:val="24"/>
          <w:szCs w:val="24"/>
        </w:rPr>
        <w:t>Nessa perspectiva, o</w:t>
      </w:r>
      <w:r w:rsidRPr="004C702A">
        <w:rPr>
          <w:rFonts w:ascii="Times New Roman" w:hAnsi="Times New Roman" w:cs="Times New Roman"/>
          <w:sz w:val="24"/>
          <w:szCs w:val="24"/>
        </w:rPr>
        <w:t xml:space="preserve"> objetivo deste trabalho é realizar uma análise sobre a influência das mudanças climáticas nas sociedades humanas com ênfase na literatura, aplicando-se no processamento da série temporal de dados de temperaturas máximas das cidades de Manaus, Recife, Goiânia, São Paulo e Porto Alegre, localizadas em diferentes Regiões Geográficas do Brasil. </w:t>
      </w:r>
      <w:r w:rsidR="002206B9">
        <w:rPr>
          <w:rFonts w:ascii="Times New Roman" w:hAnsi="Times New Roman" w:cs="Times New Roman"/>
          <w:sz w:val="24"/>
          <w:szCs w:val="24"/>
        </w:rPr>
        <w:t>R</w:t>
      </w:r>
      <w:r w:rsidRPr="004C702A">
        <w:rPr>
          <w:rFonts w:ascii="Times New Roman" w:hAnsi="Times New Roman" w:cs="Times New Roman"/>
          <w:sz w:val="24"/>
          <w:szCs w:val="24"/>
        </w:rPr>
        <w:t xml:space="preserve">ealizou-se </w:t>
      </w:r>
      <w:r w:rsidR="001C1A8E">
        <w:rPr>
          <w:rFonts w:ascii="Times New Roman" w:hAnsi="Times New Roman" w:cs="Times New Roman"/>
          <w:sz w:val="24"/>
          <w:szCs w:val="24"/>
        </w:rPr>
        <w:t xml:space="preserve">primeiramente </w:t>
      </w:r>
      <w:r w:rsidRPr="004C702A">
        <w:rPr>
          <w:rFonts w:ascii="Times New Roman" w:hAnsi="Times New Roman" w:cs="Times New Roman"/>
          <w:sz w:val="24"/>
          <w:szCs w:val="24"/>
        </w:rPr>
        <w:t>um estudo bibliográfico</w:t>
      </w:r>
      <w:r w:rsidR="001C1A8E">
        <w:rPr>
          <w:rFonts w:ascii="Times New Roman" w:hAnsi="Times New Roman" w:cs="Times New Roman"/>
          <w:sz w:val="24"/>
          <w:szCs w:val="24"/>
        </w:rPr>
        <w:t xml:space="preserve"> </w:t>
      </w:r>
      <w:r w:rsidR="00DC7B69">
        <w:rPr>
          <w:rFonts w:ascii="Times New Roman" w:hAnsi="Times New Roman" w:cs="Times New Roman"/>
          <w:sz w:val="24"/>
          <w:szCs w:val="24"/>
        </w:rPr>
        <w:t>visando</w:t>
      </w:r>
      <w:r w:rsidR="001C1A8E">
        <w:rPr>
          <w:rFonts w:ascii="Times New Roman" w:hAnsi="Times New Roman" w:cs="Times New Roman"/>
          <w:sz w:val="24"/>
          <w:szCs w:val="24"/>
        </w:rPr>
        <w:t xml:space="preserve"> uma breve análise das produções sobre as mudanças climáticas no Brasil e no mundo</w:t>
      </w:r>
      <w:r w:rsidRPr="004C702A">
        <w:rPr>
          <w:rFonts w:ascii="Times New Roman" w:hAnsi="Times New Roman" w:cs="Times New Roman"/>
          <w:sz w:val="24"/>
          <w:szCs w:val="24"/>
        </w:rPr>
        <w:t xml:space="preserve">. </w:t>
      </w:r>
      <w:r w:rsidR="001C1A8E">
        <w:rPr>
          <w:rFonts w:ascii="Times New Roman" w:hAnsi="Times New Roman" w:cs="Times New Roman"/>
          <w:sz w:val="24"/>
          <w:szCs w:val="24"/>
        </w:rPr>
        <w:t xml:space="preserve">Posteriormente, foram coletados os </w:t>
      </w:r>
      <w:r w:rsidRPr="004C702A">
        <w:rPr>
          <w:rFonts w:ascii="Times New Roman" w:hAnsi="Times New Roman" w:cs="Times New Roman"/>
          <w:sz w:val="24"/>
          <w:szCs w:val="24"/>
        </w:rPr>
        <w:t>dados d</w:t>
      </w:r>
      <w:r w:rsidR="001C1A8E">
        <w:rPr>
          <w:rFonts w:ascii="Times New Roman" w:hAnsi="Times New Roman" w:cs="Times New Roman"/>
          <w:sz w:val="24"/>
          <w:szCs w:val="24"/>
        </w:rPr>
        <w:t xml:space="preserve">e temperaturas máximas diárias no </w:t>
      </w:r>
      <w:r w:rsidRPr="004C702A">
        <w:rPr>
          <w:rFonts w:ascii="Times New Roman" w:hAnsi="Times New Roman" w:cs="Times New Roman"/>
          <w:sz w:val="24"/>
          <w:szCs w:val="24"/>
        </w:rPr>
        <w:t>Banco de Dados Meteorológicos para Ensino e Pesquisa do Instituto Nacional de Meteorologia – BDMEP/INMET</w:t>
      </w:r>
      <w:r w:rsidR="002206B9">
        <w:rPr>
          <w:rFonts w:ascii="Times New Roman" w:hAnsi="Times New Roman" w:cs="Times New Roman"/>
          <w:sz w:val="24"/>
          <w:szCs w:val="24"/>
        </w:rPr>
        <w:t xml:space="preserve"> entre 1960 e 2015</w:t>
      </w:r>
      <w:r w:rsidR="001C1A8E">
        <w:rPr>
          <w:rFonts w:ascii="Times New Roman" w:hAnsi="Times New Roman" w:cs="Times New Roman"/>
          <w:sz w:val="24"/>
          <w:szCs w:val="24"/>
        </w:rPr>
        <w:t xml:space="preserve">. A tabulação desses dados permitiu o cálculo da média aritmética </w:t>
      </w:r>
      <w:r w:rsidR="002206B9">
        <w:rPr>
          <w:rFonts w:ascii="Times New Roman" w:hAnsi="Times New Roman" w:cs="Times New Roman"/>
          <w:sz w:val="24"/>
          <w:szCs w:val="24"/>
        </w:rPr>
        <w:t xml:space="preserve">decenal </w:t>
      </w:r>
      <w:r w:rsidR="001C1A8E">
        <w:rPr>
          <w:rFonts w:ascii="Times New Roman" w:hAnsi="Times New Roman" w:cs="Times New Roman"/>
          <w:sz w:val="24"/>
          <w:szCs w:val="24"/>
        </w:rPr>
        <w:t>da temperatura máxima para as cidades estudadas</w:t>
      </w:r>
      <w:r w:rsidRPr="004C702A">
        <w:rPr>
          <w:rFonts w:ascii="Times New Roman" w:hAnsi="Times New Roman" w:cs="Times New Roman"/>
          <w:sz w:val="24"/>
          <w:szCs w:val="24"/>
        </w:rPr>
        <w:t>. Todas as cidades pesquisadas registraram os primeiros cinco anos da década de 2010 como os mais quentes em toda a série. Sobre a evolução decenal, a cidade que apresentou maior variação foi Goiânia (+1,88°C em 54 anos), seguida por São Paulo (+1,68°C), Porto Alegre (+1,39°C), Manaus (+1,2°C) e Recife (+0,83°C). De forma geral, as variações térmicas ocorrem na média de +1,39°C.</w:t>
      </w:r>
    </w:p>
    <w:p w:rsidR="00E156C1" w:rsidRDefault="00E156C1" w:rsidP="004C70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Palavras-chave: </w:t>
      </w:r>
      <w:r w:rsidR="00890A97">
        <w:rPr>
          <w:rFonts w:ascii="Times New Roman" w:hAnsi="Times New Roman" w:cs="Times New Roman"/>
          <w:sz w:val="24"/>
          <w:szCs w:val="24"/>
        </w:rPr>
        <w:t>Mudanças Climáticas; Temperatura Máxima do Ar; Variações Térmicas.</w:t>
      </w:r>
    </w:p>
    <w:p w:rsidR="00E156C1" w:rsidRPr="002206B9" w:rsidRDefault="00E156C1" w:rsidP="00E156C1">
      <w:pPr>
        <w:spacing w:after="0" w:line="240" w:lineRule="auto"/>
        <w:jc w:val="both"/>
        <w:rPr>
          <w:rFonts w:ascii="Times New Roman" w:hAnsi="Times New Roman" w:cs="Times New Roman"/>
          <w:sz w:val="24"/>
          <w:szCs w:val="24"/>
          <w:lang w:val="en-US"/>
        </w:rPr>
      </w:pPr>
      <w:r w:rsidRPr="002206B9">
        <w:rPr>
          <w:rFonts w:ascii="Times New Roman" w:hAnsi="Times New Roman" w:cs="Times New Roman"/>
          <w:sz w:val="24"/>
          <w:szCs w:val="24"/>
          <w:lang w:val="en-US"/>
        </w:rPr>
        <w:t>ABSTRACT</w:t>
      </w:r>
    </w:p>
    <w:p w:rsidR="002206B9" w:rsidRDefault="002206B9" w:rsidP="00890A97">
      <w:pPr>
        <w:spacing w:after="0" w:line="240" w:lineRule="auto"/>
        <w:jc w:val="both"/>
        <w:rPr>
          <w:rFonts w:ascii="Times New Roman" w:hAnsi="Times New Roman" w:cs="Times New Roman"/>
          <w:sz w:val="24"/>
          <w:szCs w:val="24"/>
          <w:lang w:val="en-US"/>
        </w:rPr>
      </w:pPr>
      <w:r w:rsidRPr="002206B9">
        <w:rPr>
          <w:rFonts w:ascii="Times New Roman" w:hAnsi="Times New Roman" w:cs="Times New Roman"/>
          <w:sz w:val="24"/>
          <w:szCs w:val="24"/>
          <w:lang w:val="en-US"/>
        </w:rPr>
        <w:t xml:space="preserve">The term climate change is attributed directly or indirectly to human activity, occurring in addition to the natural climatic variability. In order to try to understand what will change in the next centuries, it is necessary to understand the process of exploration of the planet in the last millennium, in addition to the perceptible changes that can now alert to conditions that are already underway. Urbanization, a strong phenomenon in Brazilian cities since the 1980s, tends to create conditions conducive to the temperature rise of spaces where there are large tracts of land occupied by built mass. This urbanization tends to increase the intensity of phenomena such as heat islands and thermal anomalies of the air. In this perspective, the objective of this work is to perform an analysis on the influence of climatic changes in human societies with emphasis in the literature, applying in the processing of the temporal series of data of maximum temperatures of the cities of Manaus, Recife, </w:t>
      </w:r>
      <w:proofErr w:type="spellStart"/>
      <w:r w:rsidRPr="002206B9">
        <w:rPr>
          <w:rFonts w:ascii="Times New Roman" w:hAnsi="Times New Roman" w:cs="Times New Roman"/>
          <w:sz w:val="24"/>
          <w:szCs w:val="24"/>
          <w:lang w:val="en-US"/>
        </w:rPr>
        <w:t>Goiânia</w:t>
      </w:r>
      <w:proofErr w:type="spellEnd"/>
      <w:r w:rsidRPr="002206B9">
        <w:rPr>
          <w:rFonts w:ascii="Times New Roman" w:hAnsi="Times New Roman" w:cs="Times New Roman"/>
          <w:sz w:val="24"/>
          <w:szCs w:val="24"/>
          <w:lang w:val="en-US"/>
        </w:rPr>
        <w:t>, São Paulo and Porto Alegre, located in different Geographic Regions of Brazil. A bibliographical study was first carried out aiming at a brief analysis of the productions on the climatic changes in Brazil and in the world. Subsequently, the data of maximum daily temperatures were collected in the Meteorological Database for Teaching and Research of the National I</w:t>
      </w:r>
      <w:r>
        <w:rPr>
          <w:rFonts w:ascii="Times New Roman" w:hAnsi="Times New Roman" w:cs="Times New Roman"/>
          <w:sz w:val="24"/>
          <w:szCs w:val="24"/>
          <w:lang w:val="en-US"/>
        </w:rPr>
        <w:t>nstitute of Meteorology - BDMEP/</w:t>
      </w:r>
      <w:r w:rsidRPr="002206B9">
        <w:rPr>
          <w:rFonts w:ascii="Times New Roman" w:hAnsi="Times New Roman" w:cs="Times New Roman"/>
          <w:sz w:val="24"/>
          <w:szCs w:val="24"/>
          <w:lang w:val="en-US"/>
        </w:rPr>
        <w:t xml:space="preserve">INMET between 1960 and 2015. The tabulation of these data allowed the calculation of the arithmetic average of the maximum temperature for cities Studied. All of the cities surveyed recorded the first five years of the 2010s as the hottest in the </w:t>
      </w:r>
      <w:r w:rsidRPr="002206B9">
        <w:rPr>
          <w:rFonts w:ascii="Times New Roman" w:hAnsi="Times New Roman" w:cs="Times New Roman"/>
          <w:sz w:val="24"/>
          <w:szCs w:val="24"/>
          <w:lang w:val="en-US"/>
        </w:rPr>
        <w:lastRenderedPageBreak/>
        <w:t>entire series. Regarding the decennial evolution, the city that presented the gr</w:t>
      </w:r>
      <w:r>
        <w:rPr>
          <w:rFonts w:ascii="Times New Roman" w:hAnsi="Times New Roman" w:cs="Times New Roman"/>
          <w:sz w:val="24"/>
          <w:szCs w:val="24"/>
          <w:lang w:val="en-US"/>
        </w:rPr>
        <w:t xml:space="preserve">eatest variation was </w:t>
      </w:r>
      <w:proofErr w:type="spellStart"/>
      <w:r>
        <w:rPr>
          <w:rFonts w:ascii="Times New Roman" w:hAnsi="Times New Roman" w:cs="Times New Roman"/>
          <w:sz w:val="24"/>
          <w:szCs w:val="24"/>
          <w:lang w:val="en-US"/>
        </w:rPr>
        <w:t>Goiânia</w:t>
      </w:r>
      <w:proofErr w:type="spellEnd"/>
      <w:r>
        <w:rPr>
          <w:rFonts w:ascii="Times New Roman" w:hAnsi="Times New Roman" w:cs="Times New Roman"/>
          <w:sz w:val="24"/>
          <w:szCs w:val="24"/>
          <w:lang w:val="en-US"/>
        </w:rPr>
        <w:t xml:space="preserve"> (+1.88°</w:t>
      </w:r>
      <w:r w:rsidRPr="002206B9">
        <w:rPr>
          <w:rFonts w:ascii="Times New Roman" w:hAnsi="Times New Roman" w:cs="Times New Roman"/>
          <w:sz w:val="24"/>
          <w:szCs w:val="24"/>
          <w:lang w:val="en-US"/>
        </w:rPr>
        <w:t>C in 54 y</w:t>
      </w:r>
      <w:r>
        <w:rPr>
          <w:rFonts w:ascii="Times New Roman" w:hAnsi="Times New Roman" w:cs="Times New Roman"/>
          <w:sz w:val="24"/>
          <w:szCs w:val="24"/>
          <w:lang w:val="en-US"/>
        </w:rPr>
        <w:t>ears), followed by São Paulo (+1.68°C), Porto Alegre (+1.39°C), Manaus (+1.2°</w:t>
      </w:r>
      <w:r w:rsidRPr="002206B9">
        <w:rPr>
          <w:rFonts w:ascii="Times New Roman" w:hAnsi="Times New Roman" w:cs="Times New Roman"/>
          <w:sz w:val="24"/>
          <w:szCs w:val="24"/>
          <w:lang w:val="en-US"/>
        </w:rPr>
        <w:t>C) and Re</w:t>
      </w:r>
      <w:r>
        <w:rPr>
          <w:rFonts w:ascii="Times New Roman" w:hAnsi="Times New Roman" w:cs="Times New Roman"/>
          <w:sz w:val="24"/>
          <w:szCs w:val="24"/>
          <w:lang w:val="en-US"/>
        </w:rPr>
        <w:t>ci</w:t>
      </w:r>
      <w:r w:rsidRPr="002206B9">
        <w:rPr>
          <w:rFonts w:ascii="Times New Roman" w:hAnsi="Times New Roman" w:cs="Times New Roman"/>
          <w:sz w:val="24"/>
          <w:szCs w:val="24"/>
          <w:lang w:val="en-US"/>
        </w:rPr>
        <w:t>f</w:t>
      </w:r>
      <w:r>
        <w:rPr>
          <w:rFonts w:ascii="Times New Roman" w:hAnsi="Times New Roman" w:cs="Times New Roman"/>
          <w:sz w:val="24"/>
          <w:szCs w:val="24"/>
          <w:lang w:val="en-US"/>
        </w:rPr>
        <w:t>e (+0.83°</w:t>
      </w:r>
      <w:r w:rsidRPr="002206B9">
        <w:rPr>
          <w:rFonts w:ascii="Times New Roman" w:hAnsi="Times New Roman" w:cs="Times New Roman"/>
          <w:sz w:val="24"/>
          <w:szCs w:val="24"/>
          <w:lang w:val="en-US"/>
        </w:rPr>
        <w:t>C). In general, the thermal varia</w:t>
      </w:r>
      <w:r>
        <w:rPr>
          <w:rFonts w:ascii="Times New Roman" w:hAnsi="Times New Roman" w:cs="Times New Roman"/>
          <w:sz w:val="24"/>
          <w:szCs w:val="24"/>
          <w:lang w:val="en-US"/>
        </w:rPr>
        <w:t>tions occur in the average of +1.39°</w:t>
      </w:r>
      <w:r w:rsidRPr="002206B9">
        <w:rPr>
          <w:rFonts w:ascii="Times New Roman" w:hAnsi="Times New Roman" w:cs="Times New Roman"/>
          <w:sz w:val="24"/>
          <w:szCs w:val="24"/>
          <w:lang w:val="en-US"/>
        </w:rPr>
        <w:t>C.</w:t>
      </w:r>
    </w:p>
    <w:p w:rsidR="00E156C1" w:rsidRPr="00890A97" w:rsidRDefault="00890A97" w:rsidP="00890A97">
      <w:pPr>
        <w:spacing w:after="0" w:line="240" w:lineRule="auto"/>
        <w:jc w:val="both"/>
        <w:rPr>
          <w:rFonts w:ascii="Times New Roman" w:hAnsi="Times New Roman" w:cs="Times New Roman"/>
          <w:sz w:val="24"/>
          <w:szCs w:val="24"/>
          <w:lang w:val="en-US"/>
        </w:rPr>
      </w:pPr>
      <w:r w:rsidRPr="00890A97">
        <w:rPr>
          <w:rFonts w:ascii="Times New Roman" w:hAnsi="Times New Roman" w:cs="Times New Roman"/>
          <w:sz w:val="24"/>
          <w:szCs w:val="24"/>
          <w:lang w:val="en-US"/>
        </w:rPr>
        <w:t>Key</w:t>
      </w:r>
      <w:r w:rsidR="007E447F">
        <w:rPr>
          <w:rFonts w:ascii="Times New Roman" w:hAnsi="Times New Roman" w:cs="Times New Roman"/>
          <w:sz w:val="24"/>
          <w:szCs w:val="24"/>
          <w:lang w:val="en-US"/>
        </w:rPr>
        <w:t xml:space="preserve"> W</w:t>
      </w:r>
      <w:r w:rsidRPr="00890A97">
        <w:rPr>
          <w:rFonts w:ascii="Times New Roman" w:hAnsi="Times New Roman" w:cs="Times New Roman"/>
          <w:sz w:val="24"/>
          <w:szCs w:val="24"/>
          <w:lang w:val="en-US"/>
        </w:rPr>
        <w:t>ords: Climate changes; Maximum Air Temperature; Thermal Variations.</w:t>
      </w:r>
    </w:p>
    <w:p w:rsidR="00F322A1" w:rsidRPr="00E156C1" w:rsidRDefault="00F322A1" w:rsidP="00890A97">
      <w:pPr>
        <w:spacing w:before="720" w:line="360" w:lineRule="auto"/>
        <w:jc w:val="both"/>
        <w:rPr>
          <w:rFonts w:ascii="Times New Roman" w:hAnsi="Times New Roman" w:cs="Times New Roman"/>
          <w:sz w:val="24"/>
          <w:szCs w:val="24"/>
        </w:rPr>
      </w:pPr>
      <w:r w:rsidRPr="00E156C1">
        <w:rPr>
          <w:rFonts w:ascii="Times New Roman" w:hAnsi="Times New Roman" w:cs="Times New Roman"/>
          <w:sz w:val="24"/>
          <w:szCs w:val="24"/>
        </w:rPr>
        <w:t>INTRODUÇÃO</w:t>
      </w:r>
    </w:p>
    <w:p w:rsidR="00E156C1" w:rsidRPr="00E156C1" w:rsidRDefault="007E447F" w:rsidP="00E156C1">
      <w:pPr>
        <w:spacing w:after="0" w:line="360" w:lineRule="auto"/>
        <w:ind w:firstLine="708"/>
        <w:jc w:val="both"/>
        <w:rPr>
          <w:rFonts w:ascii="Times New Roman" w:hAnsi="Times New Roman" w:cs="Times New Roman"/>
          <w:sz w:val="24"/>
          <w:szCs w:val="24"/>
        </w:rPr>
      </w:pPr>
      <w:r w:rsidRPr="007E447F">
        <w:rPr>
          <w:rFonts w:ascii="Times New Roman" w:hAnsi="Times New Roman" w:cs="Times New Roman"/>
          <w:sz w:val="24"/>
          <w:szCs w:val="24"/>
        </w:rPr>
        <w:t xml:space="preserve">O termo mudança do clima atribui-se direta ou indiretamente à atividade humana, ocorrendo de forma adicional à variabilidade climática natural </w:t>
      </w:r>
      <w:r w:rsidR="00E156C1" w:rsidRPr="00E156C1">
        <w:rPr>
          <w:rFonts w:ascii="Times New Roman" w:hAnsi="Times New Roman" w:cs="Times New Roman"/>
          <w:sz w:val="24"/>
          <w:szCs w:val="24"/>
        </w:rPr>
        <w:t>observada ao longo de períodos comparáveis de tempo</w:t>
      </w:r>
      <w:r w:rsidR="00021AB3">
        <w:rPr>
          <w:rFonts w:ascii="Times New Roman" w:hAnsi="Times New Roman" w:cs="Times New Roman"/>
          <w:sz w:val="24"/>
          <w:szCs w:val="24"/>
        </w:rPr>
        <w:t>,</w:t>
      </w:r>
      <w:r w:rsidR="00021AB3" w:rsidRPr="00021AB3">
        <w:rPr>
          <w:rFonts w:ascii="Times New Roman" w:hAnsi="Times New Roman" w:cs="Times New Roman"/>
          <w:sz w:val="24"/>
          <w:szCs w:val="24"/>
        </w:rPr>
        <w:t xml:space="preserve"> </w:t>
      </w:r>
      <w:r w:rsidR="00021AB3">
        <w:rPr>
          <w:rFonts w:ascii="Times New Roman" w:hAnsi="Times New Roman" w:cs="Times New Roman"/>
          <w:sz w:val="24"/>
          <w:szCs w:val="24"/>
        </w:rPr>
        <w:t xml:space="preserve">de acordo com a </w:t>
      </w:r>
      <w:r w:rsidR="00021AB3" w:rsidRPr="00E156C1">
        <w:rPr>
          <w:rFonts w:ascii="Times New Roman" w:hAnsi="Times New Roman" w:cs="Times New Roman"/>
          <w:sz w:val="24"/>
          <w:szCs w:val="24"/>
        </w:rPr>
        <w:t>Convenção-Quadro das Nações Unidas sobre Mudança do Clima</w:t>
      </w:r>
      <w:r w:rsidR="00E156C1" w:rsidRPr="00E156C1">
        <w:rPr>
          <w:rFonts w:ascii="Times New Roman" w:hAnsi="Times New Roman" w:cs="Times New Roman"/>
          <w:sz w:val="24"/>
          <w:szCs w:val="24"/>
        </w:rPr>
        <w:t xml:space="preserve"> (</w:t>
      </w:r>
      <w:r w:rsidR="000F68D4">
        <w:rPr>
          <w:rFonts w:ascii="Times New Roman" w:hAnsi="Times New Roman" w:cs="Times New Roman"/>
          <w:sz w:val="24"/>
          <w:szCs w:val="24"/>
        </w:rPr>
        <w:t>ONU</w:t>
      </w:r>
      <w:r w:rsidR="00E156C1" w:rsidRPr="00E156C1">
        <w:rPr>
          <w:rFonts w:ascii="Times New Roman" w:hAnsi="Times New Roman" w:cs="Times New Roman"/>
          <w:sz w:val="24"/>
          <w:szCs w:val="24"/>
        </w:rPr>
        <w:t>, 2007).</w:t>
      </w:r>
      <w:r w:rsidR="00EE318A">
        <w:rPr>
          <w:rFonts w:ascii="Times New Roman" w:hAnsi="Times New Roman" w:cs="Times New Roman"/>
          <w:sz w:val="24"/>
          <w:szCs w:val="24"/>
        </w:rPr>
        <w:t xml:space="preserve"> Uma das principais atividades antrópicas que, de acordo com o IPCC, contribui para com as mudanças climáticas</w:t>
      </w:r>
      <w:r w:rsidR="00B802C7">
        <w:rPr>
          <w:rFonts w:ascii="Times New Roman" w:hAnsi="Times New Roman" w:cs="Times New Roman"/>
          <w:sz w:val="24"/>
          <w:szCs w:val="24"/>
        </w:rPr>
        <w:t>,</w:t>
      </w:r>
      <w:r w:rsidR="00EE318A">
        <w:rPr>
          <w:rFonts w:ascii="Times New Roman" w:hAnsi="Times New Roman" w:cs="Times New Roman"/>
          <w:sz w:val="24"/>
          <w:szCs w:val="24"/>
        </w:rPr>
        <w:t xml:space="preserve"> é a alteração da composição da atmosfera</w:t>
      </w:r>
      <w:r w:rsidR="00B802C7">
        <w:rPr>
          <w:rFonts w:ascii="Times New Roman" w:hAnsi="Times New Roman" w:cs="Times New Roman"/>
          <w:sz w:val="24"/>
          <w:szCs w:val="24"/>
        </w:rPr>
        <w:t xml:space="preserve"> por meio da emissão de gases poluentes como o </w:t>
      </w:r>
      <w:r w:rsidR="001C1A8E">
        <w:rPr>
          <w:rFonts w:ascii="Times New Roman" w:hAnsi="Times New Roman" w:cs="Times New Roman"/>
          <w:sz w:val="24"/>
          <w:szCs w:val="24"/>
        </w:rPr>
        <w:t xml:space="preserve">Dióxido de </w:t>
      </w:r>
      <w:r w:rsidR="00B802C7">
        <w:rPr>
          <w:rFonts w:ascii="Times New Roman" w:hAnsi="Times New Roman" w:cs="Times New Roman"/>
          <w:sz w:val="24"/>
          <w:szCs w:val="24"/>
        </w:rPr>
        <w:t xml:space="preserve">Carbono e os </w:t>
      </w:r>
      <w:proofErr w:type="spellStart"/>
      <w:r w:rsidR="00B802C7">
        <w:rPr>
          <w:rFonts w:ascii="Times New Roman" w:hAnsi="Times New Roman" w:cs="Times New Roman"/>
          <w:sz w:val="24"/>
          <w:szCs w:val="24"/>
        </w:rPr>
        <w:t>Clorofluorcarbonetos</w:t>
      </w:r>
      <w:proofErr w:type="spellEnd"/>
      <w:r w:rsidR="00B802C7">
        <w:rPr>
          <w:rFonts w:ascii="Times New Roman" w:hAnsi="Times New Roman" w:cs="Times New Roman"/>
          <w:sz w:val="24"/>
          <w:szCs w:val="24"/>
        </w:rPr>
        <w:t xml:space="preserve"> – </w:t>
      </w:r>
      <w:proofErr w:type="spellStart"/>
      <w:r w:rsidR="00B802C7">
        <w:rPr>
          <w:rFonts w:ascii="Times New Roman" w:hAnsi="Times New Roman" w:cs="Times New Roman"/>
          <w:sz w:val="24"/>
          <w:szCs w:val="24"/>
        </w:rPr>
        <w:t>CFC’s</w:t>
      </w:r>
      <w:proofErr w:type="spellEnd"/>
      <w:r w:rsidR="00B802C7">
        <w:rPr>
          <w:rFonts w:ascii="Times New Roman" w:hAnsi="Times New Roman" w:cs="Times New Roman"/>
          <w:sz w:val="24"/>
          <w:szCs w:val="24"/>
        </w:rPr>
        <w:t>.</w:t>
      </w:r>
    </w:p>
    <w:p w:rsidR="001F6B8D" w:rsidRDefault="00E156C1" w:rsidP="001F6B8D">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O principal órgão responsável </w:t>
      </w:r>
      <w:r w:rsidR="00021AB3">
        <w:rPr>
          <w:rFonts w:ascii="Times New Roman" w:hAnsi="Times New Roman" w:cs="Times New Roman"/>
          <w:sz w:val="24"/>
          <w:szCs w:val="24"/>
        </w:rPr>
        <w:t>pelos estudos e previsões</w:t>
      </w:r>
      <w:r w:rsidRPr="00E156C1">
        <w:rPr>
          <w:rFonts w:ascii="Times New Roman" w:hAnsi="Times New Roman" w:cs="Times New Roman"/>
          <w:sz w:val="24"/>
          <w:szCs w:val="24"/>
        </w:rPr>
        <w:t xml:space="preserve"> climátic</w:t>
      </w:r>
      <w:r w:rsidR="00021AB3">
        <w:rPr>
          <w:rFonts w:ascii="Times New Roman" w:hAnsi="Times New Roman" w:cs="Times New Roman"/>
          <w:sz w:val="24"/>
          <w:szCs w:val="24"/>
        </w:rPr>
        <w:t>a</w:t>
      </w:r>
      <w:r w:rsidR="00A80BE5">
        <w:rPr>
          <w:rFonts w:ascii="Times New Roman" w:hAnsi="Times New Roman" w:cs="Times New Roman"/>
          <w:sz w:val="24"/>
          <w:szCs w:val="24"/>
        </w:rPr>
        <w:t xml:space="preserve">s </w:t>
      </w:r>
      <w:r w:rsidRPr="00E156C1">
        <w:rPr>
          <w:rFonts w:ascii="Times New Roman" w:hAnsi="Times New Roman" w:cs="Times New Roman"/>
          <w:sz w:val="24"/>
          <w:szCs w:val="24"/>
        </w:rPr>
        <w:t>é o Painel Intergovernamental de Mudanças Climáticas (</w:t>
      </w:r>
      <w:proofErr w:type="spellStart"/>
      <w:r w:rsidRPr="00E156C1">
        <w:rPr>
          <w:rFonts w:ascii="Times New Roman" w:hAnsi="Times New Roman" w:cs="Times New Roman"/>
          <w:i/>
          <w:sz w:val="24"/>
          <w:szCs w:val="24"/>
        </w:rPr>
        <w:t>International</w:t>
      </w:r>
      <w:proofErr w:type="spellEnd"/>
      <w:r w:rsidRPr="00E156C1">
        <w:rPr>
          <w:rFonts w:ascii="Times New Roman" w:hAnsi="Times New Roman" w:cs="Times New Roman"/>
          <w:i/>
          <w:sz w:val="24"/>
          <w:szCs w:val="24"/>
        </w:rPr>
        <w:t xml:space="preserve"> </w:t>
      </w:r>
      <w:proofErr w:type="spellStart"/>
      <w:r w:rsidRPr="00E156C1">
        <w:rPr>
          <w:rFonts w:ascii="Times New Roman" w:hAnsi="Times New Roman" w:cs="Times New Roman"/>
          <w:i/>
          <w:sz w:val="24"/>
          <w:szCs w:val="24"/>
        </w:rPr>
        <w:t>Panel</w:t>
      </w:r>
      <w:proofErr w:type="spellEnd"/>
      <w:r w:rsidRPr="00E156C1">
        <w:rPr>
          <w:rFonts w:ascii="Times New Roman" w:hAnsi="Times New Roman" w:cs="Times New Roman"/>
          <w:i/>
          <w:sz w:val="24"/>
          <w:szCs w:val="24"/>
        </w:rPr>
        <w:t xml:space="preserve"> </w:t>
      </w:r>
      <w:proofErr w:type="spellStart"/>
      <w:r w:rsidRPr="00E156C1">
        <w:rPr>
          <w:rFonts w:ascii="Times New Roman" w:hAnsi="Times New Roman" w:cs="Times New Roman"/>
          <w:i/>
          <w:sz w:val="24"/>
          <w:szCs w:val="24"/>
        </w:rPr>
        <w:t>on</w:t>
      </w:r>
      <w:proofErr w:type="spellEnd"/>
      <w:r w:rsidRPr="00E156C1">
        <w:rPr>
          <w:rFonts w:ascii="Times New Roman" w:hAnsi="Times New Roman" w:cs="Times New Roman"/>
          <w:i/>
          <w:sz w:val="24"/>
          <w:szCs w:val="24"/>
        </w:rPr>
        <w:t xml:space="preserve"> </w:t>
      </w:r>
      <w:proofErr w:type="spellStart"/>
      <w:r w:rsidRPr="00E156C1">
        <w:rPr>
          <w:rFonts w:ascii="Times New Roman" w:hAnsi="Times New Roman" w:cs="Times New Roman"/>
          <w:i/>
          <w:sz w:val="24"/>
          <w:szCs w:val="24"/>
        </w:rPr>
        <w:t>Climate</w:t>
      </w:r>
      <w:proofErr w:type="spellEnd"/>
      <w:r w:rsidRPr="00E156C1">
        <w:rPr>
          <w:rFonts w:ascii="Times New Roman" w:hAnsi="Times New Roman" w:cs="Times New Roman"/>
          <w:i/>
          <w:sz w:val="24"/>
          <w:szCs w:val="24"/>
        </w:rPr>
        <w:t xml:space="preserve"> </w:t>
      </w:r>
      <w:proofErr w:type="spellStart"/>
      <w:r w:rsidRPr="00E156C1">
        <w:rPr>
          <w:rFonts w:ascii="Times New Roman" w:hAnsi="Times New Roman" w:cs="Times New Roman"/>
          <w:i/>
          <w:sz w:val="24"/>
          <w:szCs w:val="24"/>
        </w:rPr>
        <w:t>Change</w:t>
      </w:r>
      <w:proofErr w:type="spellEnd"/>
      <w:r w:rsidRPr="00E156C1">
        <w:rPr>
          <w:rFonts w:ascii="Times New Roman" w:hAnsi="Times New Roman" w:cs="Times New Roman"/>
          <w:sz w:val="24"/>
          <w:szCs w:val="24"/>
        </w:rPr>
        <w:t>)</w:t>
      </w:r>
      <w:r w:rsidR="00B802C7">
        <w:rPr>
          <w:rFonts w:ascii="Times New Roman" w:hAnsi="Times New Roman" w:cs="Times New Roman"/>
          <w:sz w:val="24"/>
          <w:szCs w:val="24"/>
        </w:rPr>
        <w:t xml:space="preserve"> – </w:t>
      </w:r>
      <w:r w:rsidR="00B802C7" w:rsidRPr="00E156C1">
        <w:rPr>
          <w:rFonts w:ascii="Times New Roman" w:hAnsi="Times New Roman" w:cs="Times New Roman"/>
          <w:sz w:val="24"/>
          <w:szCs w:val="24"/>
        </w:rPr>
        <w:t>IPCC</w:t>
      </w:r>
      <w:r w:rsidRPr="00E156C1">
        <w:rPr>
          <w:rFonts w:ascii="Times New Roman" w:hAnsi="Times New Roman" w:cs="Times New Roman"/>
          <w:sz w:val="24"/>
          <w:szCs w:val="24"/>
        </w:rPr>
        <w:t>. A missão do IPCC</w:t>
      </w:r>
      <w:r w:rsidR="00E029D7">
        <w:rPr>
          <w:rFonts w:ascii="Times New Roman" w:hAnsi="Times New Roman" w:cs="Times New Roman"/>
          <w:sz w:val="24"/>
          <w:szCs w:val="24"/>
        </w:rPr>
        <w:t>, segundo Marengo (2006),</w:t>
      </w:r>
      <w:r w:rsidRPr="00E156C1">
        <w:rPr>
          <w:rFonts w:ascii="Times New Roman" w:hAnsi="Times New Roman" w:cs="Times New Roman"/>
          <w:sz w:val="24"/>
          <w:szCs w:val="24"/>
        </w:rPr>
        <w:t xml:space="preserve"> é “avaliar a informação científica, técnica e socioeconômica relevante para entender os riscos induzidos pela mudança climática na população humana”. Esta tarefa é abordada com a participação de um grande número de pesquisadores das áreas de clima, meteorologia, hidrometeorologia, biologia e ciências afins, que se reúnem </w:t>
      </w:r>
      <w:r w:rsidR="00021AB3">
        <w:rPr>
          <w:rFonts w:ascii="Times New Roman" w:hAnsi="Times New Roman" w:cs="Times New Roman"/>
          <w:sz w:val="24"/>
          <w:szCs w:val="24"/>
        </w:rPr>
        <w:t>regularmente a cada quatro anos.</w:t>
      </w:r>
    </w:p>
    <w:p w:rsidR="00E156C1" w:rsidRPr="00E156C1" w:rsidRDefault="00E156C1" w:rsidP="001F6B8D">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Para se tentar entender o que mudará nos próximos séculos é necessário compreender o processo de exploração do planeta no último milênio, além das mudanças </w:t>
      </w:r>
      <w:r w:rsidR="00A44DB5">
        <w:rPr>
          <w:rFonts w:ascii="Times New Roman" w:hAnsi="Times New Roman" w:cs="Times New Roman"/>
          <w:sz w:val="24"/>
          <w:szCs w:val="24"/>
        </w:rPr>
        <w:t>perceptíveis</w:t>
      </w:r>
      <w:r w:rsidRPr="00E156C1">
        <w:rPr>
          <w:rFonts w:ascii="Times New Roman" w:hAnsi="Times New Roman" w:cs="Times New Roman"/>
          <w:sz w:val="24"/>
          <w:szCs w:val="24"/>
        </w:rPr>
        <w:t xml:space="preserve"> na atualidade</w:t>
      </w:r>
      <w:r w:rsidR="00A44DB5">
        <w:rPr>
          <w:rFonts w:ascii="Times New Roman" w:hAnsi="Times New Roman" w:cs="Times New Roman"/>
          <w:sz w:val="24"/>
          <w:szCs w:val="24"/>
        </w:rPr>
        <w:t xml:space="preserve">, que podem alertar sobre condições </w:t>
      </w:r>
      <w:r w:rsidR="00A80BE5">
        <w:rPr>
          <w:rFonts w:ascii="Times New Roman" w:hAnsi="Times New Roman" w:cs="Times New Roman"/>
          <w:sz w:val="24"/>
          <w:szCs w:val="24"/>
        </w:rPr>
        <w:t>de desequilíbrio</w:t>
      </w:r>
      <w:r w:rsidR="00A44DB5">
        <w:rPr>
          <w:rFonts w:ascii="Times New Roman" w:hAnsi="Times New Roman" w:cs="Times New Roman"/>
          <w:sz w:val="24"/>
          <w:szCs w:val="24"/>
        </w:rPr>
        <w:t xml:space="preserve"> em curso. </w:t>
      </w:r>
      <w:r w:rsidRPr="00E156C1">
        <w:rPr>
          <w:rFonts w:ascii="Times New Roman" w:hAnsi="Times New Roman" w:cs="Times New Roman"/>
          <w:sz w:val="24"/>
          <w:szCs w:val="24"/>
        </w:rPr>
        <w:t xml:space="preserve">Para </w:t>
      </w:r>
      <w:proofErr w:type="spellStart"/>
      <w:r w:rsidRPr="00E156C1">
        <w:rPr>
          <w:rFonts w:ascii="Times New Roman" w:hAnsi="Times New Roman" w:cs="Times New Roman"/>
          <w:sz w:val="24"/>
          <w:szCs w:val="24"/>
        </w:rPr>
        <w:t>Angelocci</w:t>
      </w:r>
      <w:proofErr w:type="spellEnd"/>
      <w:r w:rsidRPr="00E156C1">
        <w:rPr>
          <w:rFonts w:ascii="Times New Roman" w:hAnsi="Times New Roman" w:cs="Times New Roman"/>
          <w:sz w:val="24"/>
          <w:szCs w:val="24"/>
        </w:rPr>
        <w:t xml:space="preserve"> e </w:t>
      </w:r>
      <w:proofErr w:type="spellStart"/>
      <w:r w:rsidRPr="00E156C1">
        <w:rPr>
          <w:rFonts w:ascii="Times New Roman" w:hAnsi="Times New Roman" w:cs="Times New Roman"/>
          <w:sz w:val="24"/>
          <w:szCs w:val="24"/>
        </w:rPr>
        <w:t>Sentelhas</w:t>
      </w:r>
      <w:proofErr w:type="spellEnd"/>
      <w:r w:rsidRPr="00E156C1">
        <w:rPr>
          <w:rFonts w:ascii="Times New Roman" w:hAnsi="Times New Roman" w:cs="Times New Roman"/>
          <w:sz w:val="24"/>
          <w:szCs w:val="24"/>
        </w:rPr>
        <w:t xml:space="preserve"> (2010), a complexidade do tema é colossal, pois ele envolve não só a atmosfera, mas também as superfícies terrestres, ou seja, continentes, oceanos e a </w:t>
      </w:r>
      <w:r w:rsidR="00A44DB5">
        <w:rPr>
          <w:rFonts w:ascii="Times New Roman" w:hAnsi="Times New Roman" w:cs="Times New Roman"/>
          <w:sz w:val="24"/>
          <w:szCs w:val="24"/>
        </w:rPr>
        <w:t xml:space="preserve">chamada </w:t>
      </w:r>
      <w:r w:rsidRPr="00E156C1">
        <w:rPr>
          <w:rFonts w:ascii="Times New Roman" w:hAnsi="Times New Roman" w:cs="Times New Roman"/>
          <w:sz w:val="24"/>
          <w:szCs w:val="24"/>
        </w:rPr>
        <w:t>criosfera (</w:t>
      </w:r>
      <w:r w:rsidR="00A44DB5">
        <w:rPr>
          <w:rFonts w:ascii="Times New Roman" w:hAnsi="Times New Roman" w:cs="Times New Roman"/>
          <w:sz w:val="24"/>
          <w:szCs w:val="24"/>
        </w:rPr>
        <w:t xml:space="preserve">composta </w:t>
      </w:r>
      <w:r w:rsidRPr="00E156C1">
        <w:rPr>
          <w:rFonts w:ascii="Times New Roman" w:hAnsi="Times New Roman" w:cs="Times New Roman"/>
          <w:sz w:val="24"/>
          <w:szCs w:val="24"/>
        </w:rPr>
        <w:t>gelo marinho e camadas de gelo das mais diferentes formas sobre os continentes), dos quais de</w:t>
      </w:r>
      <w:r w:rsidR="00767414">
        <w:rPr>
          <w:rFonts w:ascii="Times New Roman" w:hAnsi="Times New Roman" w:cs="Times New Roman"/>
          <w:sz w:val="24"/>
          <w:szCs w:val="24"/>
        </w:rPr>
        <w:t>pendem as variações climáticas.</w:t>
      </w:r>
    </w:p>
    <w:p w:rsidR="00F322A1" w:rsidRPr="00E156C1" w:rsidRDefault="00F322A1" w:rsidP="00F322A1">
      <w:pPr>
        <w:spacing w:after="0" w:line="360" w:lineRule="auto"/>
        <w:ind w:firstLine="708"/>
        <w:jc w:val="both"/>
        <w:rPr>
          <w:rFonts w:ascii="Times New Roman" w:hAnsi="Times New Roman" w:cs="Times New Roman"/>
          <w:sz w:val="28"/>
          <w:szCs w:val="24"/>
        </w:rPr>
      </w:pPr>
      <w:r w:rsidRPr="00E156C1">
        <w:rPr>
          <w:rFonts w:ascii="Times New Roman" w:hAnsi="Times New Roman" w:cs="Times New Roman"/>
          <w:sz w:val="24"/>
        </w:rPr>
        <w:t>A Organização Pan-americana de Saúde (2003) relata que o clima afeta a saúd</w:t>
      </w:r>
      <w:r w:rsidR="003B2905">
        <w:rPr>
          <w:rFonts w:ascii="Times New Roman" w:hAnsi="Times New Roman" w:cs="Times New Roman"/>
          <w:sz w:val="24"/>
        </w:rPr>
        <w:t>e humana de diversas maneiras: f</w:t>
      </w:r>
      <w:r w:rsidRPr="00E156C1">
        <w:rPr>
          <w:rFonts w:ascii="Times New Roman" w:hAnsi="Times New Roman" w:cs="Times New Roman"/>
          <w:sz w:val="24"/>
        </w:rPr>
        <w:t>uracões, tempestades e inundações matam milhares de pessoas a cada ano e</w:t>
      </w:r>
      <w:r w:rsidR="003B2905">
        <w:rPr>
          <w:rFonts w:ascii="Times New Roman" w:hAnsi="Times New Roman" w:cs="Times New Roman"/>
          <w:sz w:val="24"/>
        </w:rPr>
        <w:t xml:space="preserve"> comprometem água e alimentos; a</w:t>
      </w:r>
      <w:r w:rsidRPr="00E156C1">
        <w:rPr>
          <w:rFonts w:ascii="Times New Roman" w:hAnsi="Times New Roman" w:cs="Times New Roman"/>
          <w:sz w:val="24"/>
        </w:rPr>
        <w:t xml:space="preserve">s secas provocam fome e </w:t>
      </w:r>
      <w:r w:rsidR="003B2905">
        <w:rPr>
          <w:rFonts w:ascii="Times New Roman" w:hAnsi="Times New Roman" w:cs="Times New Roman"/>
          <w:sz w:val="24"/>
        </w:rPr>
        <w:t>desnutrição; c</w:t>
      </w:r>
      <w:r w:rsidRPr="00E156C1">
        <w:rPr>
          <w:rFonts w:ascii="Times New Roman" w:hAnsi="Times New Roman" w:cs="Times New Roman"/>
          <w:sz w:val="24"/>
        </w:rPr>
        <w:t>huvas fortes podem desencadear epidemias de doenças como a malária e a dengue</w:t>
      </w:r>
      <w:r w:rsidR="003B2905">
        <w:rPr>
          <w:rFonts w:ascii="Times New Roman" w:hAnsi="Times New Roman" w:cs="Times New Roman"/>
          <w:sz w:val="24"/>
        </w:rPr>
        <w:t>, além de gerar deslizamento de terra e soterrar famílias ou comunidades inteiras; o</w:t>
      </w:r>
      <w:r w:rsidR="00767414">
        <w:rPr>
          <w:rFonts w:ascii="Times New Roman" w:hAnsi="Times New Roman" w:cs="Times New Roman"/>
          <w:sz w:val="24"/>
        </w:rPr>
        <w:t>ndas de calor agravam o quadro de doenças como as respiratórias e cardiovasculares em idosos</w:t>
      </w:r>
      <w:r w:rsidR="001423A1">
        <w:rPr>
          <w:rFonts w:ascii="Times New Roman" w:hAnsi="Times New Roman" w:cs="Times New Roman"/>
          <w:sz w:val="24"/>
        </w:rPr>
        <w:t>, deflagrando internações e, em muitos casos, contribu</w:t>
      </w:r>
      <w:r w:rsidR="003B2905">
        <w:rPr>
          <w:rFonts w:ascii="Times New Roman" w:hAnsi="Times New Roman" w:cs="Times New Roman"/>
          <w:sz w:val="24"/>
        </w:rPr>
        <w:t>indo com o óbito dos pacientes (BESANCENOT, 2001, 2002; FIRPO, 2008; MOURA, 2013; TEMÓTEO, 2016; CAVALCANTE, 2016).</w:t>
      </w:r>
    </w:p>
    <w:p w:rsidR="003B2905" w:rsidRDefault="003B2905" w:rsidP="003B29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urbanização, fenômeno forte nas cidades brasileiras a partir dos anos 1980, </w:t>
      </w:r>
      <w:r w:rsidR="00F322A1" w:rsidRPr="00E156C1">
        <w:rPr>
          <w:rFonts w:ascii="Times New Roman" w:hAnsi="Times New Roman" w:cs="Times New Roman"/>
          <w:sz w:val="24"/>
          <w:szCs w:val="24"/>
        </w:rPr>
        <w:t xml:space="preserve">tende a aquecer a temperatura de espaços essencialmente urbanos, nos quais há grandes extensões de terra ocupadas por </w:t>
      </w:r>
      <w:r>
        <w:rPr>
          <w:rFonts w:ascii="Times New Roman" w:hAnsi="Times New Roman" w:cs="Times New Roman"/>
          <w:sz w:val="24"/>
          <w:szCs w:val="24"/>
        </w:rPr>
        <w:t>massa edificada</w:t>
      </w:r>
      <w:r w:rsidR="00F322A1" w:rsidRPr="00E156C1">
        <w:rPr>
          <w:rFonts w:ascii="Times New Roman" w:hAnsi="Times New Roman" w:cs="Times New Roman"/>
          <w:sz w:val="24"/>
          <w:szCs w:val="24"/>
        </w:rPr>
        <w:t xml:space="preserve"> (MOURA, 200</w:t>
      </w:r>
      <w:r w:rsidR="00C37ACF">
        <w:rPr>
          <w:rFonts w:ascii="Times New Roman" w:hAnsi="Times New Roman" w:cs="Times New Roman"/>
          <w:sz w:val="24"/>
          <w:szCs w:val="24"/>
        </w:rPr>
        <w:t>8</w:t>
      </w:r>
      <w:r w:rsidR="00F322A1" w:rsidRPr="00E156C1">
        <w:rPr>
          <w:rFonts w:ascii="Times New Roman" w:hAnsi="Times New Roman" w:cs="Times New Roman"/>
          <w:sz w:val="24"/>
          <w:szCs w:val="24"/>
        </w:rPr>
        <w:t xml:space="preserve">, 2013). Esta urbanização tende a aumentar a intensidade de fenômenos como as ilhas </w:t>
      </w:r>
      <w:r w:rsidR="002206B9">
        <w:rPr>
          <w:rFonts w:ascii="Times New Roman" w:hAnsi="Times New Roman" w:cs="Times New Roman"/>
          <w:sz w:val="24"/>
          <w:szCs w:val="24"/>
        </w:rPr>
        <w:t>de calor e as anomalias térmicas do ar</w:t>
      </w:r>
      <w:r w:rsidR="00F322A1" w:rsidRPr="00E156C1">
        <w:rPr>
          <w:rFonts w:ascii="Times New Roman" w:hAnsi="Times New Roman" w:cs="Times New Roman"/>
          <w:sz w:val="24"/>
          <w:szCs w:val="24"/>
        </w:rPr>
        <w:t>. Para Moura (200</w:t>
      </w:r>
      <w:r w:rsidR="00C37ACF">
        <w:rPr>
          <w:rFonts w:ascii="Times New Roman" w:hAnsi="Times New Roman" w:cs="Times New Roman"/>
          <w:sz w:val="24"/>
          <w:szCs w:val="24"/>
        </w:rPr>
        <w:t>8</w:t>
      </w:r>
      <w:r w:rsidR="00F322A1" w:rsidRPr="00E156C1">
        <w:rPr>
          <w:rFonts w:ascii="Times New Roman" w:hAnsi="Times New Roman" w:cs="Times New Roman"/>
          <w:sz w:val="24"/>
          <w:szCs w:val="24"/>
        </w:rPr>
        <w:t xml:space="preserve">), a urbanização é uma das responsáveis pelas modificações do clima natural em determinada região. A degradação da atmosfera urbana proporciona novos cenários que </w:t>
      </w:r>
      <w:r w:rsidR="004C702A">
        <w:rPr>
          <w:rFonts w:ascii="Times New Roman" w:hAnsi="Times New Roman" w:cs="Times New Roman"/>
          <w:sz w:val="24"/>
          <w:szCs w:val="24"/>
        </w:rPr>
        <w:t>atuarão</w:t>
      </w:r>
      <w:r w:rsidR="00F322A1" w:rsidRPr="00E156C1">
        <w:rPr>
          <w:rFonts w:ascii="Times New Roman" w:hAnsi="Times New Roman" w:cs="Times New Roman"/>
          <w:sz w:val="24"/>
          <w:szCs w:val="24"/>
        </w:rPr>
        <w:t xml:space="preserve"> de forma diferente com a aplicação dos fatores naturais. Moura (2013) também ressalta que a urbanização também pode produzir efeitos no campo térmico de uma cidade, </w:t>
      </w:r>
      <w:r>
        <w:rPr>
          <w:rFonts w:ascii="Times New Roman" w:hAnsi="Times New Roman" w:cs="Times New Roman"/>
          <w:sz w:val="24"/>
          <w:szCs w:val="24"/>
        </w:rPr>
        <w:t>a exemplo da ocorrência</w:t>
      </w:r>
      <w:r w:rsidR="00F322A1" w:rsidRPr="00E156C1">
        <w:rPr>
          <w:rFonts w:ascii="Times New Roman" w:hAnsi="Times New Roman" w:cs="Times New Roman"/>
          <w:sz w:val="24"/>
          <w:szCs w:val="24"/>
        </w:rPr>
        <w:t xml:space="preserve"> de </w:t>
      </w:r>
      <w:r>
        <w:rPr>
          <w:rFonts w:ascii="Times New Roman" w:hAnsi="Times New Roman" w:cs="Times New Roman"/>
          <w:sz w:val="24"/>
          <w:szCs w:val="24"/>
        </w:rPr>
        <w:t>anomalias térmicas extremas.</w:t>
      </w:r>
    </w:p>
    <w:p w:rsidR="00F322A1" w:rsidRPr="00E156C1" w:rsidRDefault="003B2905" w:rsidP="003849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Levando em consideração os aspectos tratados, o objetivo deste trabalho é realizar uma análise sobre</w:t>
      </w:r>
      <w:r w:rsidR="00F322A1" w:rsidRPr="00E156C1">
        <w:rPr>
          <w:rFonts w:ascii="Times New Roman" w:hAnsi="Times New Roman" w:cs="Times New Roman"/>
          <w:sz w:val="24"/>
          <w:szCs w:val="24"/>
        </w:rPr>
        <w:t xml:space="preserve"> a influência das mudanças climáticas nas sociedades humanas</w:t>
      </w:r>
      <w:r>
        <w:rPr>
          <w:rFonts w:ascii="Times New Roman" w:hAnsi="Times New Roman" w:cs="Times New Roman"/>
          <w:sz w:val="24"/>
          <w:szCs w:val="24"/>
        </w:rPr>
        <w:t xml:space="preserve"> </w:t>
      </w:r>
      <w:r w:rsidR="00F322A1" w:rsidRPr="00E156C1">
        <w:rPr>
          <w:rFonts w:ascii="Times New Roman" w:hAnsi="Times New Roman" w:cs="Times New Roman"/>
          <w:sz w:val="24"/>
          <w:szCs w:val="24"/>
        </w:rPr>
        <w:t>com ênfase n</w:t>
      </w:r>
      <w:r>
        <w:rPr>
          <w:rFonts w:ascii="Times New Roman" w:hAnsi="Times New Roman" w:cs="Times New Roman"/>
          <w:sz w:val="24"/>
          <w:szCs w:val="24"/>
        </w:rPr>
        <w:t>a literatura, aplicando-se</w:t>
      </w:r>
      <w:r w:rsidR="00F322A1" w:rsidRPr="00E156C1">
        <w:rPr>
          <w:rFonts w:ascii="Times New Roman" w:hAnsi="Times New Roman" w:cs="Times New Roman"/>
          <w:sz w:val="24"/>
          <w:szCs w:val="24"/>
        </w:rPr>
        <w:t xml:space="preserve"> no processamento</w:t>
      </w:r>
      <w:r>
        <w:rPr>
          <w:rFonts w:ascii="Times New Roman" w:hAnsi="Times New Roman" w:cs="Times New Roman"/>
          <w:sz w:val="24"/>
          <w:szCs w:val="24"/>
        </w:rPr>
        <w:t xml:space="preserve"> da série temporal de dados de temperaturas máximas</w:t>
      </w:r>
      <w:r w:rsidR="009046CD">
        <w:rPr>
          <w:rFonts w:ascii="Times New Roman" w:hAnsi="Times New Roman" w:cs="Times New Roman"/>
          <w:sz w:val="24"/>
          <w:szCs w:val="24"/>
        </w:rPr>
        <w:t xml:space="preserve"> das cidades de Manaus, Recife, Goiânia, São Paulo e Porto Alegre,</w:t>
      </w:r>
      <w:r>
        <w:rPr>
          <w:rFonts w:ascii="Times New Roman" w:hAnsi="Times New Roman" w:cs="Times New Roman"/>
          <w:sz w:val="24"/>
          <w:szCs w:val="24"/>
        </w:rPr>
        <w:t xml:space="preserve"> localizadas </w:t>
      </w:r>
      <w:r w:rsidR="009046CD">
        <w:rPr>
          <w:rFonts w:ascii="Times New Roman" w:hAnsi="Times New Roman" w:cs="Times New Roman"/>
          <w:sz w:val="24"/>
          <w:szCs w:val="24"/>
        </w:rPr>
        <w:t>em diferentes Regiões Geográficas do Brasil</w:t>
      </w:r>
      <w:r w:rsidR="008B2DF5">
        <w:rPr>
          <w:rFonts w:ascii="Times New Roman" w:hAnsi="Times New Roman" w:cs="Times New Roman"/>
          <w:sz w:val="24"/>
          <w:szCs w:val="24"/>
        </w:rPr>
        <w:t xml:space="preserve"> (Figura </w:t>
      </w:r>
      <w:r w:rsidR="001F6B8D">
        <w:rPr>
          <w:rFonts w:ascii="Times New Roman" w:hAnsi="Times New Roman" w:cs="Times New Roman"/>
          <w:sz w:val="24"/>
          <w:szCs w:val="24"/>
        </w:rPr>
        <w:t>1</w:t>
      </w:r>
      <w:r w:rsidR="008B2DF5">
        <w:rPr>
          <w:rFonts w:ascii="Times New Roman" w:hAnsi="Times New Roman" w:cs="Times New Roman"/>
          <w:sz w:val="24"/>
          <w:szCs w:val="24"/>
        </w:rPr>
        <w:t>)</w:t>
      </w:r>
      <w:r w:rsidR="009046CD">
        <w:rPr>
          <w:rFonts w:ascii="Times New Roman" w:hAnsi="Times New Roman" w:cs="Times New Roman"/>
          <w:sz w:val="24"/>
          <w:szCs w:val="24"/>
        </w:rPr>
        <w:t>.</w:t>
      </w:r>
    </w:p>
    <w:p w:rsidR="00F322A1" w:rsidRPr="00E156C1" w:rsidRDefault="00F322A1" w:rsidP="00F322A1">
      <w:pPr>
        <w:spacing w:before="240" w:line="360" w:lineRule="auto"/>
        <w:jc w:val="both"/>
        <w:rPr>
          <w:rFonts w:ascii="Times New Roman" w:hAnsi="Times New Roman" w:cs="Times New Roman"/>
          <w:sz w:val="24"/>
          <w:szCs w:val="24"/>
        </w:rPr>
      </w:pPr>
      <w:r w:rsidRPr="00E156C1">
        <w:rPr>
          <w:rFonts w:ascii="Times New Roman" w:hAnsi="Times New Roman" w:cs="Times New Roman"/>
          <w:sz w:val="24"/>
          <w:szCs w:val="24"/>
        </w:rPr>
        <w:t>PROCEDIMENTOS METODOLÓGICOS</w:t>
      </w:r>
    </w:p>
    <w:p w:rsidR="00F322A1" w:rsidRDefault="009046CD" w:rsidP="009046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Primeiramente, realizou-se</w:t>
      </w:r>
      <w:r w:rsidR="00F322A1" w:rsidRPr="00E156C1">
        <w:rPr>
          <w:rFonts w:ascii="Times New Roman" w:hAnsi="Times New Roman" w:cs="Times New Roman"/>
          <w:sz w:val="24"/>
          <w:szCs w:val="24"/>
        </w:rPr>
        <w:t xml:space="preserve"> um estudo bibliográfico para reunir idei</w:t>
      </w:r>
      <w:r w:rsidR="00A80BE5">
        <w:rPr>
          <w:rFonts w:ascii="Times New Roman" w:hAnsi="Times New Roman" w:cs="Times New Roman"/>
          <w:sz w:val="24"/>
          <w:szCs w:val="24"/>
        </w:rPr>
        <w:t xml:space="preserve">as suficientes para discutir sobre </w:t>
      </w:r>
      <w:r w:rsidR="00F322A1" w:rsidRPr="00E156C1">
        <w:rPr>
          <w:rFonts w:ascii="Times New Roman" w:hAnsi="Times New Roman" w:cs="Times New Roman"/>
          <w:sz w:val="24"/>
          <w:szCs w:val="24"/>
        </w:rPr>
        <w:t xml:space="preserve">os impactos das variações climáticas do planeta </w:t>
      </w:r>
      <w:r>
        <w:rPr>
          <w:rFonts w:ascii="Times New Roman" w:hAnsi="Times New Roman" w:cs="Times New Roman"/>
          <w:sz w:val="24"/>
          <w:szCs w:val="24"/>
        </w:rPr>
        <w:t>nos ecossistemas, permitindo uma análise preliminar</w:t>
      </w:r>
      <w:r w:rsidR="00F322A1" w:rsidRPr="00E156C1">
        <w:rPr>
          <w:rFonts w:ascii="Times New Roman" w:hAnsi="Times New Roman" w:cs="Times New Roman"/>
          <w:sz w:val="24"/>
          <w:szCs w:val="24"/>
        </w:rPr>
        <w:t>, qualitativa</w:t>
      </w:r>
      <w:r>
        <w:rPr>
          <w:rFonts w:ascii="Times New Roman" w:hAnsi="Times New Roman" w:cs="Times New Roman"/>
          <w:sz w:val="24"/>
          <w:szCs w:val="24"/>
        </w:rPr>
        <w:t>. C</w:t>
      </w:r>
      <w:r w:rsidR="00F322A1" w:rsidRPr="00E156C1">
        <w:rPr>
          <w:rFonts w:ascii="Times New Roman" w:hAnsi="Times New Roman" w:cs="Times New Roman"/>
          <w:sz w:val="24"/>
          <w:szCs w:val="24"/>
        </w:rPr>
        <w:t xml:space="preserve">omo relata </w:t>
      </w:r>
      <w:proofErr w:type="spellStart"/>
      <w:r w:rsidR="00F322A1" w:rsidRPr="00E156C1">
        <w:rPr>
          <w:rFonts w:ascii="Times New Roman" w:hAnsi="Times New Roman" w:cs="Times New Roman"/>
          <w:sz w:val="24"/>
          <w:szCs w:val="24"/>
        </w:rPr>
        <w:t>Minayo</w:t>
      </w:r>
      <w:proofErr w:type="spellEnd"/>
      <w:r w:rsidR="00F322A1" w:rsidRPr="00E156C1">
        <w:rPr>
          <w:rFonts w:ascii="Times New Roman" w:hAnsi="Times New Roman" w:cs="Times New Roman"/>
          <w:sz w:val="24"/>
          <w:szCs w:val="24"/>
        </w:rPr>
        <w:t xml:space="preserve"> apud. </w:t>
      </w:r>
      <w:proofErr w:type="gramStart"/>
      <w:r w:rsidR="00F322A1" w:rsidRPr="00E156C1">
        <w:rPr>
          <w:rFonts w:ascii="Times New Roman" w:hAnsi="Times New Roman" w:cs="Times New Roman"/>
          <w:sz w:val="24"/>
          <w:szCs w:val="24"/>
        </w:rPr>
        <w:t>Seabra</w:t>
      </w:r>
      <w:proofErr w:type="gramEnd"/>
      <w:r w:rsidR="00F322A1" w:rsidRPr="00E156C1">
        <w:rPr>
          <w:rFonts w:ascii="Times New Roman" w:hAnsi="Times New Roman" w:cs="Times New Roman"/>
          <w:sz w:val="24"/>
          <w:szCs w:val="24"/>
        </w:rPr>
        <w:t xml:space="preserve"> (200</w:t>
      </w:r>
      <w:r w:rsidR="00C37ACF">
        <w:rPr>
          <w:rFonts w:ascii="Times New Roman" w:hAnsi="Times New Roman" w:cs="Times New Roman"/>
          <w:sz w:val="24"/>
          <w:szCs w:val="24"/>
        </w:rPr>
        <w:t>7</w:t>
      </w:r>
      <w:r w:rsidR="00F322A1" w:rsidRPr="00E156C1">
        <w:rPr>
          <w:rFonts w:ascii="Times New Roman" w:hAnsi="Times New Roman" w:cs="Times New Roman"/>
          <w:sz w:val="24"/>
          <w:szCs w:val="24"/>
        </w:rPr>
        <w:t xml:space="preserve">), </w:t>
      </w:r>
      <w:r>
        <w:rPr>
          <w:rFonts w:ascii="Times New Roman" w:hAnsi="Times New Roman" w:cs="Times New Roman"/>
          <w:sz w:val="24"/>
          <w:szCs w:val="24"/>
        </w:rPr>
        <w:t xml:space="preserve">a abordagem qualitativa da realidade ocorre </w:t>
      </w:r>
      <w:r w:rsidR="00F322A1" w:rsidRPr="00E156C1">
        <w:rPr>
          <w:rFonts w:ascii="Times New Roman" w:hAnsi="Times New Roman" w:cs="Times New Roman"/>
          <w:sz w:val="24"/>
          <w:szCs w:val="24"/>
        </w:rPr>
        <w:t xml:space="preserve">a partir de </w:t>
      </w:r>
      <w:r>
        <w:rPr>
          <w:rFonts w:ascii="Times New Roman" w:hAnsi="Times New Roman" w:cs="Times New Roman"/>
          <w:sz w:val="24"/>
          <w:szCs w:val="24"/>
        </w:rPr>
        <w:t>“</w:t>
      </w:r>
      <w:r w:rsidR="00F322A1" w:rsidRPr="00E156C1">
        <w:rPr>
          <w:rFonts w:ascii="Times New Roman" w:hAnsi="Times New Roman" w:cs="Times New Roman"/>
          <w:sz w:val="24"/>
          <w:szCs w:val="24"/>
        </w:rPr>
        <w:t>um universo de significados, motivos, aspirações, crenças, valores e atitudes, o que corresponde a um espaço mais profundo das relações, dos processos e dos fenômenos que não podem ser reduzidos à operacionalização de variáveis</w:t>
      </w:r>
      <w:r>
        <w:rPr>
          <w:rFonts w:ascii="Times New Roman" w:hAnsi="Times New Roman" w:cs="Times New Roman"/>
          <w:sz w:val="24"/>
          <w:szCs w:val="24"/>
        </w:rPr>
        <w:t>”</w:t>
      </w:r>
      <w:r w:rsidR="00F322A1" w:rsidRPr="00E156C1">
        <w:rPr>
          <w:rFonts w:ascii="Times New Roman" w:hAnsi="Times New Roman" w:cs="Times New Roman"/>
          <w:sz w:val="24"/>
          <w:szCs w:val="24"/>
        </w:rPr>
        <w:t>.</w:t>
      </w:r>
    </w:p>
    <w:p w:rsidR="00A80BE5" w:rsidRPr="00E156C1" w:rsidRDefault="00A80BE5" w:rsidP="00A80B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compreensão e discussão sobre </w:t>
      </w:r>
      <w:r w:rsidRPr="00E156C1">
        <w:rPr>
          <w:rFonts w:ascii="Times New Roman" w:hAnsi="Times New Roman" w:cs="Times New Roman"/>
          <w:sz w:val="24"/>
          <w:szCs w:val="24"/>
        </w:rPr>
        <w:t xml:space="preserve">os problemas ambientais e sociais </w:t>
      </w:r>
      <w:r>
        <w:rPr>
          <w:rFonts w:ascii="Times New Roman" w:hAnsi="Times New Roman" w:cs="Times New Roman"/>
          <w:sz w:val="24"/>
          <w:szCs w:val="24"/>
        </w:rPr>
        <w:t>será utilizado</w:t>
      </w:r>
      <w:r w:rsidRPr="00E156C1">
        <w:rPr>
          <w:rFonts w:ascii="Times New Roman" w:hAnsi="Times New Roman" w:cs="Times New Roman"/>
          <w:sz w:val="24"/>
          <w:szCs w:val="24"/>
        </w:rPr>
        <w:t xml:space="preserve"> o método analítico. Este método consiste na decomposição do objeto de estudo nas suas partes integrantes, a fim de que os componentes individuais possam ser observados por diferentes ângulos (SEABRA, 200</w:t>
      </w:r>
      <w:r w:rsidR="00C37ACF">
        <w:rPr>
          <w:rFonts w:ascii="Times New Roman" w:hAnsi="Times New Roman" w:cs="Times New Roman"/>
          <w:sz w:val="24"/>
          <w:szCs w:val="24"/>
        </w:rPr>
        <w:t>7</w:t>
      </w:r>
      <w:r w:rsidRPr="00E156C1">
        <w:rPr>
          <w:rFonts w:ascii="Times New Roman" w:hAnsi="Times New Roman" w:cs="Times New Roman"/>
          <w:sz w:val="24"/>
          <w:szCs w:val="24"/>
        </w:rPr>
        <w:t>). Ou seja, tais objetos são o Homem Social, os Animais e as Plantas, na abordagem dos seres vivos em geral e, em síntese, a sociobiodiversidade. Os ângulos são, por fim, as reações que cada um desses grupos sofrerá a partir de mudanças climáticas atuais e geológicas, no intuito da análise das tais.</w:t>
      </w:r>
    </w:p>
    <w:p w:rsidR="00A80BE5" w:rsidRDefault="00A80BE5" w:rsidP="00BF28FE">
      <w:pPr>
        <w:spacing w:after="240" w:line="360" w:lineRule="auto"/>
        <w:ind w:firstLine="708"/>
        <w:jc w:val="both"/>
        <w:rPr>
          <w:rFonts w:ascii="Times New Roman" w:hAnsi="Times New Roman" w:cs="Times New Roman"/>
          <w:i/>
          <w:sz w:val="24"/>
          <w:szCs w:val="24"/>
        </w:rPr>
      </w:pPr>
      <w:r w:rsidRPr="00E156C1">
        <w:rPr>
          <w:rFonts w:ascii="Times New Roman" w:hAnsi="Times New Roman" w:cs="Times New Roman"/>
          <w:sz w:val="24"/>
          <w:szCs w:val="24"/>
        </w:rPr>
        <w:t xml:space="preserve">Por fim, parte do trabalho </w:t>
      </w:r>
      <w:r w:rsidR="00BF28FE">
        <w:rPr>
          <w:rFonts w:ascii="Times New Roman" w:hAnsi="Times New Roman" w:cs="Times New Roman"/>
          <w:sz w:val="24"/>
          <w:szCs w:val="24"/>
        </w:rPr>
        <w:t>abordará</w:t>
      </w:r>
      <w:r w:rsidRPr="00E156C1">
        <w:rPr>
          <w:rFonts w:ascii="Times New Roman" w:hAnsi="Times New Roman" w:cs="Times New Roman"/>
          <w:sz w:val="24"/>
          <w:szCs w:val="24"/>
        </w:rPr>
        <w:t xml:space="preserve"> o método quantitativo, </w:t>
      </w:r>
      <w:r>
        <w:rPr>
          <w:rFonts w:ascii="Times New Roman" w:hAnsi="Times New Roman" w:cs="Times New Roman"/>
          <w:sz w:val="24"/>
          <w:szCs w:val="24"/>
        </w:rPr>
        <w:t xml:space="preserve">no qual será utilizada a </w:t>
      </w:r>
      <w:r w:rsidRPr="00E156C1">
        <w:rPr>
          <w:rFonts w:ascii="Times New Roman" w:hAnsi="Times New Roman" w:cs="Times New Roman"/>
          <w:sz w:val="24"/>
          <w:szCs w:val="24"/>
        </w:rPr>
        <w:t xml:space="preserve">média das temperaturas máximas nas últimas décadas </w:t>
      </w:r>
      <w:r>
        <w:rPr>
          <w:rFonts w:ascii="Times New Roman" w:hAnsi="Times New Roman" w:cs="Times New Roman"/>
          <w:sz w:val="24"/>
          <w:szCs w:val="24"/>
        </w:rPr>
        <w:t>em cinco cidades brasileiras localizadas em Regiões Geográficas diferentes.</w:t>
      </w:r>
      <w:r w:rsidRPr="00E156C1">
        <w:rPr>
          <w:rFonts w:ascii="Times New Roman" w:hAnsi="Times New Roman" w:cs="Times New Roman"/>
          <w:sz w:val="24"/>
          <w:szCs w:val="24"/>
        </w:rPr>
        <w:t xml:space="preserve"> </w:t>
      </w:r>
      <w:r>
        <w:rPr>
          <w:rFonts w:ascii="Times New Roman" w:hAnsi="Times New Roman" w:cs="Times New Roman"/>
          <w:sz w:val="24"/>
          <w:szCs w:val="24"/>
        </w:rPr>
        <w:t xml:space="preserve">Os </w:t>
      </w:r>
      <w:r w:rsidRPr="00E156C1">
        <w:rPr>
          <w:rFonts w:ascii="Times New Roman" w:hAnsi="Times New Roman" w:cs="Times New Roman"/>
          <w:sz w:val="24"/>
          <w:szCs w:val="24"/>
        </w:rPr>
        <w:t>dados de temperaturas máximas diárias</w:t>
      </w:r>
      <w:r>
        <w:rPr>
          <w:rFonts w:ascii="Times New Roman" w:hAnsi="Times New Roman" w:cs="Times New Roman"/>
          <w:sz w:val="24"/>
          <w:szCs w:val="24"/>
        </w:rPr>
        <w:t xml:space="preserve"> serão</w:t>
      </w:r>
      <w:r w:rsidRPr="00E156C1">
        <w:rPr>
          <w:rFonts w:ascii="Times New Roman" w:hAnsi="Times New Roman" w:cs="Times New Roman"/>
          <w:sz w:val="24"/>
          <w:szCs w:val="24"/>
        </w:rPr>
        <w:t xml:space="preserve"> </w:t>
      </w:r>
      <w:r>
        <w:rPr>
          <w:rFonts w:ascii="Times New Roman" w:hAnsi="Times New Roman" w:cs="Times New Roman"/>
          <w:sz w:val="24"/>
          <w:szCs w:val="24"/>
        </w:rPr>
        <w:t>obtidos</w:t>
      </w:r>
      <w:r w:rsidRPr="00E156C1">
        <w:rPr>
          <w:rFonts w:ascii="Times New Roman" w:hAnsi="Times New Roman" w:cs="Times New Roman"/>
          <w:sz w:val="24"/>
          <w:szCs w:val="24"/>
        </w:rPr>
        <w:t xml:space="preserve"> </w:t>
      </w:r>
      <w:r>
        <w:rPr>
          <w:rFonts w:ascii="Times New Roman" w:hAnsi="Times New Roman" w:cs="Times New Roman"/>
          <w:sz w:val="24"/>
          <w:szCs w:val="24"/>
        </w:rPr>
        <w:t xml:space="preserve">no Banco de Dados Meteorológicos para Ensino e Pesquisa do Instituto Nacional de Meteorologia – BDMEP/INMET, </w:t>
      </w:r>
      <w:r w:rsidRPr="00E156C1">
        <w:rPr>
          <w:rFonts w:ascii="Times New Roman" w:hAnsi="Times New Roman" w:cs="Times New Roman"/>
          <w:sz w:val="24"/>
          <w:szCs w:val="24"/>
        </w:rPr>
        <w:t xml:space="preserve">tabulados </w:t>
      </w:r>
      <w:r>
        <w:rPr>
          <w:rFonts w:ascii="Times New Roman" w:hAnsi="Times New Roman" w:cs="Times New Roman"/>
          <w:sz w:val="24"/>
          <w:szCs w:val="24"/>
        </w:rPr>
        <w:t xml:space="preserve">no </w:t>
      </w:r>
      <w:r w:rsidR="00BF28FE">
        <w:rPr>
          <w:rFonts w:ascii="Times New Roman" w:hAnsi="Times New Roman" w:cs="Times New Roman"/>
          <w:i/>
          <w:sz w:val="24"/>
          <w:szCs w:val="24"/>
        </w:rPr>
        <w:t>software Microsoft Excel 2010.</w:t>
      </w:r>
    </w:p>
    <w:p w:rsidR="005303B0" w:rsidRPr="008B2DF5" w:rsidRDefault="005303B0" w:rsidP="005303B0">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Figura 1 – Localização das cidades de Manaus, Recife, Goiânia, São Paulo e Porto Alegre.</w:t>
      </w:r>
    </w:p>
    <w:p w:rsidR="00922B4B" w:rsidRDefault="00922B4B" w:rsidP="00922B4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15EFD046" wp14:editId="2C15BB10">
            <wp:extent cx="3981450" cy="4444987"/>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extLst>
                        <a:ext uri="{28A0092B-C50C-407E-A947-70E740481C1C}">
                          <a14:useLocalDpi xmlns:a14="http://schemas.microsoft.com/office/drawing/2010/main" val="0"/>
                        </a:ext>
                      </a:extLst>
                    </a:blip>
                    <a:stretch>
                      <a:fillRect/>
                    </a:stretch>
                  </pic:blipFill>
                  <pic:spPr>
                    <a:xfrm>
                      <a:off x="0" y="0"/>
                      <a:ext cx="3982634" cy="4446309"/>
                    </a:xfrm>
                    <a:prstGeom prst="rect">
                      <a:avLst/>
                    </a:prstGeom>
                  </pic:spPr>
                </pic:pic>
              </a:graphicData>
            </a:graphic>
          </wp:inline>
        </w:drawing>
      </w:r>
    </w:p>
    <w:p w:rsidR="009F031F" w:rsidRDefault="009F031F" w:rsidP="00D1170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RESULTADOS E DISCUSSÃO</w:t>
      </w:r>
    </w:p>
    <w:p w:rsidR="00F322A1" w:rsidRPr="009F031F" w:rsidRDefault="00BF28FE" w:rsidP="00F322A1">
      <w:pPr>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As mudanças climáticas na escala geológica</w:t>
      </w:r>
    </w:p>
    <w:p w:rsidR="00F322A1" w:rsidRPr="00E156C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O planeta já se aquec</w:t>
      </w:r>
      <w:r w:rsidR="008F311A">
        <w:rPr>
          <w:rFonts w:ascii="Times New Roman" w:hAnsi="Times New Roman" w:cs="Times New Roman"/>
          <w:sz w:val="24"/>
          <w:szCs w:val="24"/>
        </w:rPr>
        <w:t>eu e se resfriou diversas vezes</w:t>
      </w:r>
      <w:r w:rsidRPr="00E156C1">
        <w:rPr>
          <w:rFonts w:ascii="Times New Roman" w:hAnsi="Times New Roman" w:cs="Times New Roman"/>
          <w:sz w:val="24"/>
          <w:szCs w:val="24"/>
        </w:rPr>
        <w:t>. Há também mudanças relacionadas a outros atributos climáticos, como regiões que já receberam diferentes intensidades de chuva, o que proporciona drásticas alterações na biodiversidade. Ou seja, não se deve abordar como mudanças climáticas apenas as alterações térmicas representadas pelos períodos glaciais e quentes, mas também as alterações pluviométricas provocadas por mudanças de fluxo dos sistemas atuantes em macro, meso e até mesmo em microescala. Todas essas mudanças provocam reações nos organismos vivos presentes na superfície afetada.</w:t>
      </w:r>
    </w:p>
    <w:p w:rsidR="00F322A1" w:rsidRPr="00E156C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Os climas da Terra no passado podem ser reconstituídos a partir das características presentes no registro geológico, principalmente nas rochas sedimentares, cuja composição e estrutura refletem o ambiente em que se formaram (TEIXEIRA et. al., 2009, p. 117). No Brasil, podem ser citados como exemplos os sistemas de chapadas, como a Chapada do Araripe, Diamantina e Serra do Catimbau, importantes complexos sedimentares formados em condições climáticas diferentes das atuais </w:t>
      </w:r>
      <w:r w:rsidR="00024745">
        <w:rPr>
          <w:rFonts w:ascii="Times New Roman" w:hAnsi="Times New Roman" w:cs="Times New Roman"/>
          <w:sz w:val="24"/>
          <w:szCs w:val="24"/>
        </w:rPr>
        <w:t xml:space="preserve">(SEABRA, 2014). </w:t>
      </w:r>
      <w:r w:rsidRPr="00E156C1">
        <w:rPr>
          <w:rFonts w:ascii="Times New Roman" w:hAnsi="Times New Roman" w:cs="Times New Roman"/>
          <w:sz w:val="24"/>
          <w:szCs w:val="24"/>
        </w:rPr>
        <w:t>Há também evidências de paleoclimas nas camadas de Carbonato de Cálcio (</w:t>
      </w:r>
      <w:proofErr w:type="gramStart"/>
      <w:r w:rsidRPr="00E156C1">
        <w:rPr>
          <w:rFonts w:ascii="Times New Roman" w:hAnsi="Times New Roman" w:cs="Times New Roman"/>
          <w:sz w:val="24"/>
          <w:szCs w:val="24"/>
        </w:rPr>
        <w:t>CaCO3</w:t>
      </w:r>
      <w:proofErr w:type="gramEnd"/>
      <w:r w:rsidRPr="00E156C1">
        <w:rPr>
          <w:rFonts w:ascii="Times New Roman" w:hAnsi="Times New Roman" w:cs="Times New Roman"/>
          <w:sz w:val="24"/>
          <w:szCs w:val="24"/>
        </w:rPr>
        <w:t xml:space="preserve">) presentes nos </w:t>
      </w:r>
      <w:r w:rsidR="008F311A">
        <w:rPr>
          <w:rFonts w:ascii="Times New Roman" w:hAnsi="Times New Roman" w:cs="Times New Roman"/>
          <w:sz w:val="24"/>
          <w:szCs w:val="24"/>
        </w:rPr>
        <w:t>o</w:t>
      </w:r>
      <w:r w:rsidRPr="00E156C1">
        <w:rPr>
          <w:rFonts w:ascii="Times New Roman" w:hAnsi="Times New Roman" w:cs="Times New Roman"/>
          <w:sz w:val="24"/>
          <w:szCs w:val="24"/>
        </w:rPr>
        <w:t xml:space="preserve">ceanos e em áreas litorâneas </w:t>
      </w:r>
      <w:r w:rsidR="008F311A">
        <w:rPr>
          <w:rFonts w:ascii="Times New Roman" w:hAnsi="Times New Roman" w:cs="Times New Roman"/>
          <w:sz w:val="24"/>
          <w:szCs w:val="24"/>
        </w:rPr>
        <w:t xml:space="preserve">atualmente </w:t>
      </w:r>
      <w:r w:rsidRPr="00E156C1">
        <w:rPr>
          <w:rFonts w:ascii="Times New Roman" w:hAnsi="Times New Roman" w:cs="Times New Roman"/>
          <w:sz w:val="24"/>
          <w:szCs w:val="24"/>
        </w:rPr>
        <w:t xml:space="preserve">soterradas por barreiras. </w:t>
      </w:r>
      <w:r w:rsidRPr="00E156C1">
        <w:rPr>
          <w:rFonts w:ascii="Times New Roman" w:hAnsi="Times New Roman" w:cs="Times New Roman"/>
          <w:sz w:val="24"/>
          <w:szCs w:val="24"/>
        </w:rPr>
        <w:lastRenderedPageBreak/>
        <w:t xml:space="preserve">Nessas evidências podem se constatar fósseis de animais </w:t>
      </w:r>
      <w:r w:rsidR="0028316D">
        <w:rPr>
          <w:rFonts w:ascii="Times New Roman" w:hAnsi="Times New Roman" w:cs="Times New Roman"/>
          <w:sz w:val="24"/>
          <w:szCs w:val="24"/>
        </w:rPr>
        <w:t xml:space="preserve">com </w:t>
      </w:r>
      <w:r w:rsidRPr="00E156C1">
        <w:rPr>
          <w:rFonts w:ascii="Times New Roman" w:hAnsi="Times New Roman" w:cs="Times New Roman"/>
          <w:sz w:val="24"/>
          <w:szCs w:val="24"/>
        </w:rPr>
        <w:t xml:space="preserve">características </w:t>
      </w:r>
      <w:r w:rsidR="0028316D">
        <w:rPr>
          <w:rFonts w:ascii="Times New Roman" w:hAnsi="Times New Roman" w:cs="Times New Roman"/>
          <w:sz w:val="24"/>
          <w:szCs w:val="24"/>
        </w:rPr>
        <w:t xml:space="preserve">específicas que corroboram as teses sobre a evolução das espécies e a </w:t>
      </w:r>
      <w:r w:rsidRPr="00E156C1">
        <w:rPr>
          <w:rFonts w:ascii="Times New Roman" w:hAnsi="Times New Roman" w:cs="Times New Roman"/>
          <w:sz w:val="24"/>
          <w:szCs w:val="24"/>
        </w:rPr>
        <w:t>adaptação em climas diferentes.</w:t>
      </w:r>
    </w:p>
    <w:p w:rsidR="00F322A1" w:rsidRDefault="00F322A1" w:rsidP="005303B0">
      <w:pPr>
        <w:spacing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No que tange às ocorrências de flutuações climáticas, os períodos quentes ocorreram com mais frequência e duração. Há, inclusive, registros de porções continentais que sofreram processos de desertificação, com desfavorecimento à sobrevivência de animais e plantas </w:t>
      </w:r>
      <w:r w:rsidR="00617C32">
        <w:rPr>
          <w:rFonts w:ascii="Times New Roman" w:hAnsi="Times New Roman" w:cs="Times New Roman"/>
          <w:sz w:val="24"/>
          <w:szCs w:val="24"/>
        </w:rPr>
        <w:t>em virtude</w:t>
      </w:r>
      <w:r w:rsidRPr="00E156C1">
        <w:rPr>
          <w:rFonts w:ascii="Times New Roman" w:hAnsi="Times New Roman" w:cs="Times New Roman"/>
          <w:sz w:val="24"/>
          <w:szCs w:val="24"/>
        </w:rPr>
        <w:t xml:space="preserve"> das condições climáticas adversas (EEROLA, 2003). Já os períodos glaciais geralmente são de curta duração. A Figura </w:t>
      </w:r>
      <w:r w:rsidR="005737FF">
        <w:rPr>
          <w:rFonts w:ascii="Times New Roman" w:hAnsi="Times New Roman" w:cs="Times New Roman"/>
          <w:sz w:val="24"/>
          <w:szCs w:val="24"/>
        </w:rPr>
        <w:t>2</w:t>
      </w:r>
      <w:r w:rsidRPr="00E156C1">
        <w:rPr>
          <w:rFonts w:ascii="Times New Roman" w:hAnsi="Times New Roman" w:cs="Times New Roman"/>
          <w:sz w:val="24"/>
          <w:szCs w:val="24"/>
        </w:rPr>
        <w:t xml:space="preserve"> mostra as temperaturas e glaciações que ocorreram na Terra nos últimos 630 milhões de anos. Há uma correlação entre as temperaturas (Figura </w:t>
      </w:r>
      <w:r w:rsidR="005737FF">
        <w:rPr>
          <w:rFonts w:ascii="Times New Roman" w:hAnsi="Times New Roman" w:cs="Times New Roman"/>
          <w:sz w:val="24"/>
          <w:szCs w:val="24"/>
        </w:rPr>
        <w:t>2</w:t>
      </w:r>
      <w:r w:rsidRPr="00E156C1">
        <w:rPr>
          <w:rFonts w:ascii="Times New Roman" w:hAnsi="Times New Roman" w:cs="Times New Roman"/>
          <w:sz w:val="24"/>
          <w:szCs w:val="24"/>
        </w:rPr>
        <w:t xml:space="preserve">a) e os períodos glaciais (Figura </w:t>
      </w:r>
      <w:r w:rsidR="005737FF">
        <w:rPr>
          <w:rFonts w:ascii="Times New Roman" w:hAnsi="Times New Roman" w:cs="Times New Roman"/>
          <w:sz w:val="24"/>
          <w:szCs w:val="24"/>
        </w:rPr>
        <w:t>2</w:t>
      </w:r>
      <w:r w:rsidRPr="00E156C1">
        <w:rPr>
          <w:rFonts w:ascii="Times New Roman" w:hAnsi="Times New Roman" w:cs="Times New Roman"/>
          <w:sz w:val="24"/>
          <w:szCs w:val="24"/>
        </w:rPr>
        <w:t xml:space="preserve">b), mostrando que os períodos de transição foram relativamente estáveis. A figura mostra também que a glaciação mais violenta foi a </w:t>
      </w:r>
      <w:proofErr w:type="spellStart"/>
      <w:r w:rsidRPr="00E156C1">
        <w:rPr>
          <w:rFonts w:ascii="Times New Roman" w:hAnsi="Times New Roman" w:cs="Times New Roman"/>
          <w:sz w:val="24"/>
          <w:szCs w:val="24"/>
        </w:rPr>
        <w:t>Marinoana</w:t>
      </w:r>
      <w:proofErr w:type="spellEnd"/>
      <w:r w:rsidRPr="00E156C1">
        <w:rPr>
          <w:rFonts w:ascii="Times New Roman" w:hAnsi="Times New Roman" w:cs="Times New Roman"/>
          <w:sz w:val="24"/>
          <w:szCs w:val="24"/>
        </w:rPr>
        <w:t>, que chegou à porção equatorial do globo e durou aproximadamente 10 milhões de anos:</w:t>
      </w:r>
    </w:p>
    <w:p w:rsidR="005303B0" w:rsidRPr="00E156C1" w:rsidRDefault="005303B0" w:rsidP="005303B0">
      <w:pPr>
        <w:spacing w:after="0" w:line="240" w:lineRule="auto"/>
        <w:jc w:val="center"/>
        <w:rPr>
          <w:rFonts w:ascii="Times New Roman" w:hAnsi="Times New Roman" w:cs="Times New Roman"/>
          <w:szCs w:val="24"/>
        </w:rPr>
      </w:pPr>
      <w:r w:rsidRPr="00E156C1">
        <w:rPr>
          <w:rFonts w:ascii="Times New Roman" w:hAnsi="Times New Roman" w:cs="Times New Roman"/>
          <w:szCs w:val="24"/>
        </w:rPr>
        <w:t xml:space="preserve">Figura </w:t>
      </w:r>
      <w:r>
        <w:rPr>
          <w:rFonts w:ascii="Times New Roman" w:hAnsi="Times New Roman" w:cs="Times New Roman"/>
          <w:szCs w:val="24"/>
        </w:rPr>
        <w:t>2</w:t>
      </w:r>
      <w:r w:rsidRPr="00E156C1">
        <w:rPr>
          <w:rFonts w:ascii="Times New Roman" w:hAnsi="Times New Roman" w:cs="Times New Roman"/>
          <w:szCs w:val="24"/>
        </w:rPr>
        <w:t xml:space="preserve"> – Temperaturas (a) e Glaciações (b) da Terra no</w:t>
      </w:r>
      <w:r>
        <w:rPr>
          <w:rFonts w:ascii="Times New Roman" w:hAnsi="Times New Roman" w:cs="Times New Roman"/>
          <w:szCs w:val="24"/>
        </w:rPr>
        <w:t xml:space="preserve">s últimos 630 milhões de anos. Fonte: </w:t>
      </w:r>
      <w:proofErr w:type="spellStart"/>
      <w:r>
        <w:rPr>
          <w:rFonts w:ascii="Times New Roman" w:hAnsi="Times New Roman" w:cs="Times New Roman"/>
          <w:szCs w:val="24"/>
        </w:rPr>
        <w:t>Berner</w:t>
      </w:r>
      <w:proofErr w:type="spellEnd"/>
      <w:r>
        <w:rPr>
          <w:rFonts w:ascii="Times New Roman" w:hAnsi="Times New Roman" w:cs="Times New Roman"/>
          <w:szCs w:val="24"/>
        </w:rPr>
        <w:t xml:space="preserve"> &amp; </w:t>
      </w:r>
      <w:proofErr w:type="spellStart"/>
      <w:r>
        <w:rPr>
          <w:rFonts w:ascii="Times New Roman" w:hAnsi="Times New Roman" w:cs="Times New Roman"/>
          <w:szCs w:val="24"/>
        </w:rPr>
        <w:t>Berner</w:t>
      </w:r>
      <w:proofErr w:type="spellEnd"/>
      <w:r>
        <w:rPr>
          <w:rFonts w:ascii="Times New Roman" w:hAnsi="Times New Roman" w:cs="Times New Roman"/>
          <w:szCs w:val="24"/>
        </w:rPr>
        <w:t xml:space="preserve"> (1996) in: Teixeira (2009).</w:t>
      </w:r>
    </w:p>
    <w:p w:rsidR="00F322A1" w:rsidRPr="00E156C1" w:rsidRDefault="00F322A1" w:rsidP="005303B0">
      <w:pPr>
        <w:spacing w:after="0" w:line="240" w:lineRule="auto"/>
        <w:jc w:val="center"/>
        <w:rPr>
          <w:rFonts w:ascii="Times New Roman" w:hAnsi="Times New Roman" w:cs="Times New Roman"/>
          <w:sz w:val="24"/>
          <w:szCs w:val="24"/>
        </w:rPr>
      </w:pPr>
      <w:r w:rsidRPr="00E156C1">
        <w:rPr>
          <w:rFonts w:ascii="Times New Roman" w:hAnsi="Times New Roman" w:cs="Times New Roman"/>
          <w:noProof/>
          <w:sz w:val="24"/>
          <w:szCs w:val="24"/>
          <w:lang w:eastAsia="pt-BR"/>
        </w:rPr>
        <w:drawing>
          <wp:inline distT="0" distB="0" distL="0" distR="0" wp14:anchorId="08CBFD03" wp14:editId="14B60394">
            <wp:extent cx="2685741" cy="2806700"/>
            <wp:effectExtent l="0" t="0" r="63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68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705" cy="2809797"/>
                    </a:xfrm>
                    <a:prstGeom prst="rect">
                      <a:avLst/>
                    </a:prstGeom>
                  </pic:spPr>
                </pic:pic>
              </a:graphicData>
            </a:graphic>
          </wp:inline>
        </w:drawing>
      </w:r>
    </w:p>
    <w:p w:rsidR="000F68D4" w:rsidRDefault="000F68D4" w:rsidP="00617C32">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períodos de aquecimento do planeta podem ocorrer na medida em que fatores se </w:t>
      </w:r>
      <w:proofErr w:type="gramStart"/>
      <w:r>
        <w:rPr>
          <w:rFonts w:ascii="Times New Roman" w:hAnsi="Times New Roman" w:cs="Times New Roman"/>
          <w:sz w:val="24"/>
          <w:szCs w:val="24"/>
        </w:rPr>
        <w:t>combinam</w:t>
      </w:r>
      <w:proofErr w:type="gramEnd"/>
      <w:r>
        <w:rPr>
          <w:rFonts w:ascii="Times New Roman" w:hAnsi="Times New Roman" w:cs="Times New Roman"/>
          <w:sz w:val="24"/>
          <w:szCs w:val="24"/>
        </w:rPr>
        <w:t>, dos quais, três recebem destaque, sendo os dois primeiros de causas internas, ou seja, fenômenos que ocorrem no planeta, e o terceiro, de causas externas:</w:t>
      </w:r>
    </w:p>
    <w:p w:rsidR="000F68D4" w:rsidRDefault="00F322A1" w:rsidP="000F68D4">
      <w:pPr>
        <w:pStyle w:val="PargrafodaLista"/>
        <w:numPr>
          <w:ilvl w:val="0"/>
          <w:numId w:val="1"/>
        </w:numPr>
        <w:spacing w:after="0" w:line="360" w:lineRule="auto"/>
        <w:jc w:val="both"/>
        <w:rPr>
          <w:rFonts w:ascii="Times New Roman" w:hAnsi="Times New Roman" w:cs="Times New Roman"/>
          <w:sz w:val="24"/>
          <w:szCs w:val="24"/>
        </w:rPr>
      </w:pPr>
      <w:proofErr w:type="gramStart"/>
      <w:r w:rsidRPr="000F68D4">
        <w:rPr>
          <w:rFonts w:ascii="Times New Roman" w:hAnsi="Times New Roman" w:cs="Times New Roman"/>
          <w:sz w:val="24"/>
          <w:szCs w:val="24"/>
        </w:rPr>
        <w:t>a</w:t>
      </w:r>
      <w:proofErr w:type="gramEnd"/>
      <w:r w:rsidRPr="000F68D4">
        <w:rPr>
          <w:rFonts w:ascii="Times New Roman" w:hAnsi="Times New Roman" w:cs="Times New Roman"/>
          <w:sz w:val="24"/>
          <w:szCs w:val="24"/>
        </w:rPr>
        <w:t xml:space="preserve"> presença de CO</w:t>
      </w:r>
      <w:r w:rsidRPr="000F68D4">
        <w:rPr>
          <w:rFonts w:ascii="Times New Roman" w:hAnsi="Times New Roman" w:cs="Times New Roman"/>
          <w:sz w:val="24"/>
          <w:szCs w:val="24"/>
          <w:vertAlign w:val="subscript"/>
        </w:rPr>
        <w:t>2</w:t>
      </w:r>
      <w:r w:rsidRPr="000F68D4">
        <w:rPr>
          <w:rFonts w:ascii="Times New Roman" w:hAnsi="Times New Roman" w:cs="Times New Roman"/>
          <w:sz w:val="24"/>
          <w:szCs w:val="24"/>
        </w:rPr>
        <w:t xml:space="preserve"> na atmosfera (variabilidade proporcionada pela intensidade do vulcanismo</w:t>
      </w:r>
      <w:r w:rsidRPr="00E156C1">
        <w:rPr>
          <w:rStyle w:val="Refdenotaderodap"/>
          <w:rFonts w:ascii="Times New Roman" w:hAnsi="Times New Roman" w:cs="Times New Roman"/>
          <w:sz w:val="24"/>
          <w:szCs w:val="24"/>
        </w:rPr>
        <w:footnoteReference w:id="1"/>
      </w:r>
      <w:r w:rsidR="000F68D4">
        <w:rPr>
          <w:rFonts w:ascii="Times New Roman" w:hAnsi="Times New Roman" w:cs="Times New Roman"/>
          <w:sz w:val="24"/>
          <w:szCs w:val="24"/>
        </w:rPr>
        <w:t>;</w:t>
      </w:r>
    </w:p>
    <w:p w:rsidR="000F68D4" w:rsidRDefault="00F322A1" w:rsidP="000F68D4">
      <w:pPr>
        <w:pStyle w:val="PargrafodaLista"/>
        <w:numPr>
          <w:ilvl w:val="0"/>
          <w:numId w:val="1"/>
        </w:numPr>
        <w:spacing w:after="0" w:line="360" w:lineRule="auto"/>
        <w:jc w:val="both"/>
        <w:rPr>
          <w:rFonts w:ascii="Times New Roman" w:hAnsi="Times New Roman" w:cs="Times New Roman"/>
          <w:sz w:val="24"/>
          <w:szCs w:val="24"/>
        </w:rPr>
      </w:pPr>
      <w:proofErr w:type="gramStart"/>
      <w:r w:rsidRPr="000F68D4">
        <w:rPr>
          <w:rFonts w:ascii="Times New Roman" w:hAnsi="Times New Roman" w:cs="Times New Roman"/>
          <w:sz w:val="24"/>
          <w:szCs w:val="24"/>
        </w:rPr>
        <w:t>pelo</w:t>
      </w:r>
      <w:proofErr w:type="gramEnd"/>
      <w:r w:rsidRPr="000F68D4">
        <w:rPr>
          <w:rFonts w:ascii="Times New Roman" w:hAnsi="Times New Roman" w:cs="Times New Roman"/>
          <w:sz w:val="24"/>
          <w:szCs w:val="24"/>
        </w:rPr>
        <w:t xml:space="preserve"> ciclo do Carbono, com relações íntimas a criação d</w:t>
      </w:r>
      <w:r w:rsidR="000F68D4">
        <w:rPr>
          <w:rFonts w:ascii="Times New Roman" w:hAnsi="Times New Roman" w:cs="Times New Roman"/>
          <w:sz w:val="24"/>
          <w:szCs w:val="24"/>
        </w:rPr>
        <w:t>e rochas carbonáticas marinhas);</w:t>
      </w:r>
    </w:p>
    <w:p w:rsidR="000F68D4" w:rsidRDefault="00F322A1" w:rsidP="000F68D4">
      <w:pPr>
        <w:pStyle w:val="PargrafodaLista"/>
        <w:numPr>
          <w:ilvl w:val="0"/>
          <w:numId w:val="1"/>
        </w:numPr>
        <w:spacing w:after="0" w:line="360" w:lineRule="auto"/>
        <w:jc w:val="both"/>
        <w:rPr>
          <w:rFonts w:ascii="Times New Roman" w:hAnsi="Times New Roman" w:cs="Times New Roman"/>
          <w:sz w:val="24"/>
          <w:szCs w:val="24"/>
        </w:rPr>
      </w:pPr>
      <w:proofErr w:type="gramStart"/>
      <w:r w:rsidRPr="000F68D4">
        <w:rPr>
          <w:rFonts w:ascii="Times New Roman" w:hAnsi="Times New Roman" w:cs="Times New Roman"/>
          <w:sz w:val="24"/>
          <w:szCs w:val="24"/>
        </w:rPr>
        <w:t>as</w:t>
      </w:r>
      <w:proofErr w:type="gramEnd"/>
      <w:r w:rsidRPr="000F68D4">
        <w:rPr>
          <w:rFonts w:ascii="Times New Roman" w:hAnsi="Times New Roman" w:cs="Times New Roman"/>
          <w:sz w:val="24"/>
          <w:szCs w:val="24"/>
        </w:rPr>
        <w:t xml:space="preserve"> características solares (</w:t>
      </w:r>
      <w:r w:rsidR="000F68D4">
        <w:rPr>
          <w:rFonts w:ascii="Times New Roman" w:hAnsi="Times New Roman" w:cs="Times New Roman"/>
          <w:sz w:val="24"/>
          <w:szCs w:val="24"/>
        </w:rPr>
        <w:t xml:space="preserve">como as </w:t>
      </w:r>
      <w:r w:rsidRPr="000F68D4">
        <w:rPr>
          <w:rFonts w:ascii="Times New Roman" w:hAnsi="Times New Roman" w:cs="Times New Roman"/>
          <w:sz w:val="24"/>
          <w:szCs w:val="24"/>
        </w:rPr>
        <w:t>explosões</w:t>
      </w:r>
      <w:r w:rsidR="000F68D4">
        <w:rPr>
          <w:rFonts w:ascii="Times New Roman" w:hAnsi="Times New Roman" w:cs="Times New Roman"/>
          <w:sz w:val="24"/>
          <w:szCs w:val="24"/>
        </w:rPr>
        <w:t xml:space="preserve">), </w:t>
      </w:r>
      <w:r w:rsidRPr="000F68D4">
        <w:rPr>
          <w:rFonts w:ascii="Times New Roman" w:hAnsi="Times New Roman" w:cs="Times New Roman"/>
          <w:sz w:val="24"/>
          <w:szCs w:val="24"/>
        </w:rPr>
        <w:t>e mudanças elipsoidais nos movimentos de translação do plan</w:t>
      </w:r>
      <w:r w:rsidR="000F68D4">
        <w:rPr>
          <w:rFonts w:ascii="Times New Roman" w:hAnsi="Times New Roman" w:cs="Times New Roman"/>
          <w:sz w:val="24"/>
          <w:szCs w:val="24"/>
        </w:rPr>
        <w:t>eta através de milhões de anos.</w:t>
      </w:r>
    </w:p>
    <w:p w:rsidR="00F322A1" w:rsidRPr="000F68D4" w:rsidRDefault="00F322A1" w:rsidP="005303B0">
      <w:pPr>
        <w:spacing w:before="240" w:after="0" w:line="360" w:lineRule="auto"/>
        <w:ind w:firstLine="708"/>
        <w:jc w:val="both"/>
        <w:rPr>
          <w:rFonts w:ascii="Times New Roman" w:hAnsi="Times New Roman" w:cs="Times New Roman"/>
          <w:sz w:val="24"/>
          <w:szCs w:val="24"/>
        </w:rPr>
      </w:pPr>
      <w:r w:rsidRPr="000F68D4">
        <w:rPr>
          <w:rFonts w:ascii="Times New Roman" w:hAnsi="Times New Roman" w:cs="Times New Roman"/>
          <w:sz w:val="24"/>
          <w:szCs w:val="24"/>
        </w:rPr>
        <w:lastRenderedPageBreak/>
        <w:t>Nos últimos milhões de anos ocorreram aproximadamente dez oscilações maiores e quarenta menores de ciclos glaciais intercalados com intergla</w:t>
      </w:r>
      <w:r w:rsidR="00617C32" w:rsidRPr="000F68D4">
        <w:rPr>
          <w:rFonts w:ascii="Times New Roman" w:hAnsi="Times New Roman" w:cs="Times New Roman"/>
          <w:sz w:val="24"/>
          <w:szCs w:val="24"/>
        </w:rPr>
        <w:t>ciais. (TEIXEIRA et. al., 2009</w:t>
      </w:r>
      <w:r w:rsidRPr="000F68D4">
        <w:rPr>
          <w:rFonts w:ascii="Times New Roman" w:hAnsi="Times New Roman" w:cs="Times New Roman"/>
          <w:sz w:val="24"/>
          <w:szCs w:val="24"/>
        </w:rPr>
        <w:t>).</w:t>
      </w:r>
    </w:p>
    <w:p w:rsidR="00F322A1" w:rsidRPr="00E156C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O estudo do passado nos revela que sempre houve mudanças climáticas afetando de forma significante a flora e fauna. Espécies desapareceram e novas espécies surgiram (SEABRA, 20</w:t>
      </w:r>
      <w:r w:rsidR="00C37ACF">
        <w:rPr>
          <w:rFonts w:ascii="Times New Roman" w:hAnsi="Times New Roman" w:cs="Times New Roman"/>
          <w:sz w:val="24"/>
          <w:szCs w:val="24"/>
        </w:rPr>
        <w:t>11</w:t>
      </w:r>
      <w:r w:rsidR="00024745">
        <w:rPr>
          <w:rFonts w:ascii="Times New Roman" w:hAnsi="Times New Roman" w:cs="Times New Roman"/>
          <w:sz w:val="24"/>
          <w:szCs w:val="24"/>
        </w:rPr>
        <w:t>, 2014</w:t>
      </w:r>
      <w:r w:rsidRPr="00E156C1">
        <w:rPr>
          <w:rFonts w:ascii="Times New Roman" w:hAnsi="Times New Roman" w:cs="Times New Roman"/>
          <w:sz w:val="24"/>
          <w:szCs w:val="24"/>
        </w:rPr>
        <w:t>). Desta forma, as mudanças drásticas do clima do planeta, associadas ao tempo de extinção, evolução e adaptação das espécies animais e vegetais, mostram relevante importância na capacidade de adaptação dos seres vivos em geral a partir de condições adversas. Provavelmente, se o planeta sempre estivesse sob uma única condição climática, os seres vivos não haviam passado por transformações importantíssimas para a manutenção da vida.</w:t>
      </w:r>
    </w:p>
    <w:p w:rsidR="00F322A1" w:rsidRPr="00620801" w:rsidRDefault="00620801" w:rsidP="00F322A1">
      <w:pPr>
        <w:spacing w:before="240" w:line="360" w:lineRule="auto"/>
        <w:jc w:val="both"/>
        <w:rPr>
          <w:rFonts w:ascii="Times New Roman" w:hAnsi="Times New Roman" w:cs="Times New Roman"/>
          <w:i/>
          <w:sz w:val="24"/>
          <w:szCs w:val="24"/>
        </w:rPr>
      </w:pPr>
      <w:r w:rsidRPr="00620801">
        <w:rPr>
          <w:rFonts w:ascii="Times New Roman" w:hAnsi="Times New Roman" w:cs="Times New Roman"/>
          <w:i/>
          <w:sz w:val="24"/>
          <w:szCs w:val="24"/>
        </w:rPr>
        <w:t xml:space="preserve">Mudanças climáticas a partir do século </w:t>
      </w:r>
      <w:r w:rsidR="00D50B7D" w:rsidRPr="00620801">
        <w:rPr>
          <w:rFonts w:ascii="Times New Roman" w:hAnsi="Times New Roman" w:cs="Times New Roman"/>
          <w:i/>
          <w:sz w:val="24"/>
          <w:szCs w:val="24"/>
        </w:rPr>
        <w:t>XIX</w:t>
      </w:r>
    </w:p>
    <w:p w:rsidR="00F322A1" w:rsidRPr="00E156C1" w:rsidRDefault="004F16E7" w:rsidP="00F322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Há</w:t>
      </w:r>
      <w:r w:rsidR="00F322A1" w:rsidRPr="00E156C1">
        <w:rPr>
          <w:rFonts w:ascii="Times New Roman" w:hAnsi="Times New Roman" w:cs="Times New Roman"/>
          <w:sz w:val="24"/>
          <w:szCs w:val="24"/>
        </w:rPr>
        <w:t xml:space="preserve"> </w:t>
      </w:r>
      <w:r w:rsidR="00153359">
        <w:rPr>
          <w:rFonts w:ascii="Times New Roman" w:hAnsi="Times New Roman" w:cs="Times New Roman"/>
          <w:sz w:val="24"/>
          <w:szCs w:val="24"/>
        </w:rPr>
        <w:t>relevante</w:t>
      </w:r>
      <w:r w:rsidR="00B86500">
        <w:rPr>
          <w:rFonts w:ascii="Times New Roman" w:hAnsi="Times New Roman" w:cs="Times New Roman"/>
          <w:sz w:val="24"/>
          <w:szCs w:val="24"/>
        </w:rPr>
        <w:t xml:space="preserve"> quantidade</w:t>
      </w:r>
      <w:r w:rsidR="00F322A1" w:rsidRPr="00E156C1">
        <w:rPr>
          <w:rFonts w:ascii="Times New Roman" w:hAnsi="Times New Roman" w:cs="Times New Roman"/>
          <w:sz w:val="24"/>
          <w:szCs w:val="24"/>
        </w:rPr>
        <w:t xml:space="preserve"> de produções científicas sobre as mudanças climáticas </w:t>
      </w:r>
      <w:r>
        <w:rPr>
          <w:rFonts w:ascii="Times New Roman" w:hAnsi="Times New Roman" w:cs="Times New Roman"/>
          <w:sz w:val="24"/>
          <w:szCs w:val="24"/>
        </w:rPr>
        <w:t xml:space="preserve">que consideram que </w:t>
      </w:r>
      <w:r w:rsidR="00F322A1" w:rsidRPr="00E156C1">
        <w:rPr>
          <w:rFonts w:ascii="Times New Roman" w:hAnsi="Times New Roman" w:cs="Times New Roman"/>
          <w:sz w:val="24"/>
          <w:szCs w:val="24"/>
        </w:rPr>
        <w:t xml:space="preserve">o início dos impactos </w:t>
      </w:r>
      <w:r>
        <w:rPr>
          <w:rFonts w:ascii="Times New Roman" w:hAnsi="Times New Roman" w:cs="Times New Roman"/>
          <w:sz w:val="24"/>
          <w:szCs w:val="24"/>
        </w:rPr>
        <w:t xml:space="preserve">ocorreu </w:t>
      </w:r>
      <w:r w:rsidR="00F322A1" w:rsidRPr="00E156C1">
        <w:rPr>
          <w:rFonts w:ascii="Times New Roman" w:hAnsi="Times New Roman" w:cs="Times New Roman"/>
          <w:sz w:val="24"/>
          <w:szCs w:val="24"/>
        </w:rPr>
        <w:t xml:space="preserve">a partir da Revolução Industrial, momento em que o mundo passou a emitir muito mais gases pesados na atmosfera, tanto em consequência do aumento do número de indústrias, quanto por causa do surgimento dos veículos, fortalecendo </w:t>
      </w:r>
      <w:r w:rsidR="00B86500">
        <w:rPr>
          <w:rFonts w:ascii="Times New Roman" w:hAnsi="Times New Roman" w:cs="Times New Roman"/>
          <w:sz w:val="24"/>
          <w:szCs w:val="24"/>
        </w:rPr>
        <w:t>processos como o efeito estufa.</w:t>
      </w:r>
    </w:p>
    <w:p w:rsidR="00F322A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A partir do século XIX, com o advento da Revolução Industrial, o aumento progressivo do consumo de combustíveis fósseis, a intensificação no uso dos recursos naturais, os processos produtivos e agrícolas (cultura de arroz, fabricação e uso de fertilizantes, fabricação e uso de fluidos refrigerantes), o gerenciamento, muitas vezes inadequado, de resíduos, as alterações no uso da terra, bem como o desmatamento aumentaram a concentra</w:t>
      </w:r>
      <w:r w:rsidR="00B86500">
        <w:rPr>
          <w:rFonts w:ascii="Times New Roman" w:hAnsi="Times New Roman" w:cs="Times New Roman"/>
          <w:sz w:val="24"/>
          <w:szCs w:val="24"/>
        </w:rPr>
        <w:t xml:space="preserve">ção dos Gases de Efeito Estufa – </w:t>
      </w:r>
      <w:proofErr w:type="spellStart"/>
      <w:r w:rsidRPr="00E156C1">
        <w:rPr>
          <w:rFonts w:ascii="Times New Roman" w:hAnsi="Times New Roman" w:cs="Times New Roman"/>
          <w:sz w:val="24"/>
          <w:szCs w:val="24"/>
        </w:rPr>
        <w:t>GEEs</w:t>
      </w:r>
      <w:proofErr w:type="spellEnd"/>
      <w:r w:rsidRPr="00E156C1">
        <w:rPr>
          <w:rFonts w:ascii="Times New Roman" w:hAnsi="Times New Roman" w:cs="Times New Roman"/>
          <w:sz w:val="24"/>
          <w:szCs w:val="24"/>
        </w:rPr>
        <w:t xml:space="preserve"> na atmosfera. A resposta da natureza às nossas intervenções é a necessidade de atingir um novo equilíbrio, que se manifesta por meio de fenômenos naturais de origem externa (OLIVEIRA &amp; ALVES, 2007).</w:t>
      </w:r>
    </w:p>
    <w:p w:rsidR="005737FF" w:rsidRDefault="005737FF" w:rsidP="005737FF">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Na Figura </w:t>
      </w:r>
      <w:r>
        <w:rPr>
          <w:rFonts w:ascii="Times New Roman" w:hAnsi="Times New Roman" w:cs="Times New Roman"/>
          <w:sz w:val="24"/>
          <w:szCs w:val="24"/>
        </w:rPr>
        <w:t>3</w:t>
      </w:r>
      <w:r w:rsidRPr="00E156C1">
        <w:rPr>
          <w:rFonts w:ascii="Times New Roman" w:hAnsi="Times New Roman" w:cs="Times New Roman"/>
          <w:sz w:val="24"/>
          <w:szCs w:val="24"/>
        </w:rPr>
        <w:t xml:space="preserve"> constam as médias temperaturas anuais entre 1850 e 2005</w:t>
      </w:r>
      <w:r w:rsidR="00A663D0">
        <w:rPr>
          <w:rFonts w:ascii="Times New Roman" w:hAnsi="Times New Roman" w:cs="Times New Roman"/>
          <w:sz w:val="24"/>
          <w:szCs w:val="24"/>
        </w:rPr>
        <w:t xml:space="preserve"> (IPCC, 2007)</w:t>
      </w:r>
      <w:r w:rsidRPr="00E156C1">
        <w:rPr>
          <w:rFonts w:ascii="Times New Roman" w:hAnsi="Times New Roman" w:cs="Times New Roman"/>
          <w:sz w:val="24"/>
          <w:szCs w:val="24"/>
        </w:rPr>
        <w:t xml:space="preserve">. </w:t>
      </w:r>
      <w:r w:rsidR="00A663D0">
        <w:rPr>
          <w:rFonts w:ascii="Times New Roman" w:hAnsi="Times New Roman" w:cs="Times New Roman"/>
          <w:sz w:val="24"/>
          <w:szCs w:val="24"/>
        </w:rPr>
        <w:t>D</w:t>
      </w:r>
      <w:r w:rsidRPr="00E156C1">
        <w:rPr>
          <w:rFonts w:ascii="Times New Roman" w:hAnsi="Times New Roman" w:cs="Times New Roman"/>
          <w:sz w:val="24"/>
          <w:szCs w:val="24"/>
        </w:rPr>
        <w:t xml:space="preserve">urante todo o período, a </w:t>
      </w:r>
      <w:r>
        <w:rPr>
          <w:rFonts w:ascii="Times New Roman" w:hAnsi="Times New Roman" w:cs="Times New Roman"/>
          <w:sz w:val="24"/>
          <w:szCs w:val="24"/>
        </w:rPr>
        <w:t>maior</w:t>
      </w:r>
      <w:r w:rsidRPr="00E156C1">
        <w:rPr>
          <w:rFonts w:ascii="Times New Roman" w:hAnsi="Times New Roman" w:cs="Times New Roman"/>
          <w:sz w:val="24"/>
          <w:szCs w:val="24"/>
        </w:rPr>
        <w:t xml:space="preserve"> sequência de anos com temperaturas médias acima d</w:t>
      </w:r>
      <w:r>
        <w:rPr>
          <w:rFonts w:ascii="Times New Roman" w:hAnsi="Times New Roman" w:cs="Times New Roman"/>
          <w:sz w:val="24"/>
          <w:szCs w:val="24"/>
        </w:rPr>
        <w:t>a</w:t>
      </w:r>
      <w:r w:rsidRPr="00E156C1">
        <w:rPr>
          <w:rFonts w:ascii="Times New Roman" w:hAnsi="Times New Roman" w:cs="Times New Roman"/>
          <w:sz w:val="24"/>
          <w:szCs w:val="24"/>
        </w:rPr>
        <w:t xml:space="preserve"> normal </w:t>
      </w:r>
      <w:r>
        <w:rPr>
          <w:rFonts w:ascii="Times New Roman" w:hAnsi="Times New Roman" w:cs="Times New Roman"/>
          <w:sz w:val="24"/>
          <w:szCs w:val="24"/>
        </w:rPr>
        <w:t xml:space="preserve">histórica investigada </w:t>
      </w:r>
      <w:r w:rsidRPr="00E156C1">
        <w:rPr>
          <w:rFonts w:ascii="Times New Roman" w:hAnsi="Times New Roman" w:cs="Times New Roman"/>
          <w:sz w:val="24"/>
          <w:szCs w:val="24"/>
        </w:rPr>
        <w:t>é a partir da década de 1980, inclusive com os maiores registros nos últimos anos pesquisados (na linha amarela, que registra aproximadamente 0,1°C de aumento por ano). Observa-se, ainda, que existem quatro linhas que mostram a tendência de aumento das temperaturas, o que evidencia ainda mais o agravament</w:t>
      </w:r>
      <w:r>
        <w:rPr>
          <w:rFonts w:ascii="Times New Roman" w:hAnsi="Times New Roman" w:cs="Times New Roman"/>
          <w:sz w:val="24"/>
          <w:szCs w:val="24"/>
        </w:rPr>
        <w:t>o das condições térmicas atuais em menores períodos.</w:t>
      </w:r>
    </w:p>
    <w:p w:rsidR="00A663D0" w:rsidRDefault="00A663D0" w:rsidP="005303B0">
      <w:pPr>
        <w:spacing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A maior parte das previsões das condições de saúde frente a mudanças </w:t>
      </w:r>
      <w:r>
        <w:rPr>
          <w:rFonts w:ascii="Times New Roman" w:hAnsi="Times New Roman" w:cs="Times New Roman"/>
          <w:sz w:val="24"/>
          <w:szCs w:val="24"/>
        </w:rPr>
        <w:t xml:space="preserve">climáticas </w:t>
      </w:r>
      <w:r w:rsidRPr="00E156C1">
        <w:rPr>
          <w:rFonts w:ascii="Times New Roman" w:hAnsi="Times New Roman" w:cs="Times New Roman"/>
          <w:sz w:val="24"/>
          <w:szCs w:val="24"/>
        </w:rPr>
        <w:t xml:space="preserve">globais é </w:t>
      </w:r>
      <w:r>
        <w:rPr>
          <w:rFonts w:ascii="Times New Roman" w:hAnsi="Times New Roman" w:cs="Times New Roman"/>
          <w:sz w:val="24"/>
          <w:szCs w:val="24"/>
        </w:rPr>
        <w:t>marcada</w:t>
      </w:r>
      <w:r w:rsidRPr="00E156C1">
        <w:rPr>
          <w:rFonts w:ascii="Times New Roman" w:hAnsi="Times New Roman" w:cs="Times New Roman"/>
          <w:sz w:val="24"/>
          <w:szCs w:val="24"/>
        </w:rPr>
        <w:t xml:space="preserve"> pela </w:t>
      </w:r>
      <w:r>
        <w:rPr>
          <w:rFonts w:ascii="Times New Roman" w:hAnsi="Times New Roman" w:cs="Times New Roman"/>
          <w:sz w:val="24"/>
          <w:szCs w:val="24"/>
        </w:rPr>
        <w:t>maior quantidade</w:t>
      </w:r>
      <w:r w:rsidRPr="00E156C1">
        <w:rPr>
          <w:rFonts w:ascii="Times New Roman" w:hAnsi="Times New Roman" w:cs="Times New Roman"/>
          <w:sz w:val="24"/>
          <w:szCs w:val="24"/>
        </w:rPr>
        <w:t xml:space="preserve"> de es</w:t>
      </w:r>
      <w:r>
        <w:rPr>
          <w:rFonts w:ascii="Times New Roman" w:hAnsi="Times New Roman" w:cs="Times New Roman"/>
          <w:sz w:val="24"/>
          <w:szCs w:val="24"/>
        </w:rPr>
        <w:t>tudos locais e de curta duração. P</w:t>
      </w:r>
      <w:r w:rsidRPr="00E156C1">
        <w:rPr>
          <w:rFonts w:ascii="Times New Roman" w:hAnsi="Times New Roman" w:cs="Times New Roman"/>
          <w:sz w:val="24"/>
          <w:szCs w:val="24"/>
        </w:rPr>
        <w:t xml:space="preserve">ara cenários globais e de longo prazo, </w:t>
      </w:r>
      <w:r>
        <w:rPr>
          <w:rFonts w:ascii="Times New Roman" w:hAnsi="Times New Roman" w:cs="Times New Roman"/>
          <w:sz w:val="24"/>
          <w:szCs w:val="24"/>
        </w:rPr>
        <w:t xml:space="preserve">os estudos são poucos, </w:t>
      </w:r>
      <w:r w:rsidRPr="00E156C1">
        <w:rPr>
          <w:rFonts w:ascii="Times New Roman" w:hAnsi="Times New Roman" w:cs="Times New Roman"/>
          <w:sz w:val="24"/>
          <w:szCs w:val="24"/>
        </w:rPr>
        <w:t xml:space="preserve">o que pode gerar inúmeras incertezas e imprecisões. Os desenhos de estudos epidemiológicos de base individual parecem não ser adequados para esses </w:t>
      </w:r>
      <w:r w:rsidRPr="00E156C1">
        <w:rPr>
          <w:rFonts w:ascii="Times New Roman" w:hAnsi="Times New Roman" w:cs="Times New Roman"/>
          <w:sz w:val="24"/>
          <w:szCs w:val="24"/>
        </w:rPr>
        <w:lastRenderedPageBreak/>
        <w:t xml:space="preserve">problemas, uma vez que pressupõem a distinção entre grupos expostos e </w:t>
      </w:r>
      <w:proofErr w:type="gramStart"/>
      <w:r w:rsidRPr="00E156C1">
        <w:rPr>
          <w:rFonts w:ascii="Times New Roman" w:hAnsi="Times New Roman" w:cs="Times New Roman"/>
          <w:sz w:val="24"/>
          <w:szCs w:val="24"/>
        </w:rPr>
        <w:t>não-expostos</w:t>
      </w:r>
      <w:proofErr w:type="gramEnd"/>
      <w:r w:rsidRPr="00E156C1">
        <w:rPr>
          <w:rFonts w:ascii="Times New Roman" w:hAnsi="Times New Roman" w:cs="Times New Roman"/>
          <w:sz w:val="24"/>
          <w:szCs w:val="24"/>
        </w:rPr>
        <w:t>, o que não é o caso dos estudos relacionados a mudanças globais (</w:t>
      </w:r>
      <w:proofErr w:type="spellStart"/>
      <w:r w:rsidRPr="00E156C1">
        <w:rPr>
          <w:rFonts w:ascii="Times New Roman" w:hAnsi="Times New Roman" w:cs="Times New Roman"/>
          <w:sz w:val="24"/>
          <w:szCs w:val="24"/>
        </w:rPr>
        <w:t>McMICHAEL</w:t>
      </w:r>
      <w:proofErr w:type="spellEnd"/>
      <w:r w:rsidRPr="00E156C1">
        <w:rPr>
          <w:rFonts w:ascii="Times New Roman" w:hAnsi="Times New Roman" w:cs="Times New Roman"/>
          <w:sz w:val="24"/>
          <w:szCs w:val="24"/>
        </w:rPr>
        <w:t xml:space="preserve">, </w:t>
      </w:r>
      <w:r w:rsidR="00C37ACF">
        <w:rPr>
          <w:rFonts w:ascii="Times New Roman" w:hAnsi="Times New Roman" w:cs="Times New Roman"/>
          <w:sz w:val="24"/>
          <w:szCs w:val="24"/>
        </w:rPr>
        <w:t>1999, 2006, 2008</w:t>
      </w:r>
      <w:r w:rsidRPr="00E156C1">
        <w:rPr>
          <w:rFonts w:ascii="Times New Roman" w:hAnsi="Times New Roman" w:cs="Times New Roman"/>
          <w:sz w:val="24"/>
          <w:szCs w:val="24"/>
        </w:rPr>
        <w:t>).</w:t>
      </w:r>
    </w:p>
    <w:p w:rsidR="005303B0" w:rsidRPr="00E156C1" w:rsidRDefault="005303B0" w:rsidP="005303B0">
      <w:pPr>
        <w:spacing w:after="0" w:line="240" w:lineRule="auto"/>
        <w:jc w:val="center"/>
        <w:rPr>
          <w:rFonts w:ascii="Times New Roman" w:hAnsi="Times New Roman" w:cs="Times New Roman"/>
          <w:szCs w:val="24"/>
        </w:rPr>
      </w:pPr>
      <w:r w:rsidRPr="00E156C1">
        <w:rPr>
          <w:rFonts w:ascii="Times New Roman" w:hAnsi="Times New Roman" w:cs="Times New Roman"/>
          <w:szCs w:val="24"/>
        </w:rPr>
        <w:t xml:space="preserve">Figura </w:t>
      </w:r>
      <w:r>
        <w:rPr>
          <w:rFonts w:ascii="Times New Roman" w:hAnsi="Times New Roman" w:cs="Times New Roman"/>
          <w:szCs w:val="24"/>
        </w:rPr>
        <w:t>3</w:t>
      </w:r>
      <w:r w:rsidRPr="00E156C1">
        <w:rPr>
          <w:rFonts w:ascii="Times New Roman" w:hAnsi="Times New Roman" w:cs="Times New Roman"/>
          <w:szCs w:val="24"/>
        </w:rPr>
        <w:t xml:space="preserve"> – Média das temperaturas anuais entre 1850 e 2005. Fonte: IPCC, 2007.</w:t>
      </w:r>
    </w:p>
    <w:p w:rsidR="00F322A1" w:rsidRPr="00E156C1" w:rsidRDefault="00F322A1" w:rsidP="005303B0">
      <w:pPr>
        <w:spacing w:after="0" w:line="240" w:lineRule="auto"/>
        <w:jc w:val="center"/>
        <w:rPr>
          <w:rFonts w:ascii="Times New Roman" w:hAnsi="Times New Roman" w:cs="Times New Roman"/>
          <w:sz w:val="24"/>
          <w:szCs w:val="24"/>
        </w:rPr>
      </w:pPr>
      <w:r w:rsidRPr="00E156C1">
        <w:rPr>
          <w:rFonts w:ascii="Times New Roman" w:hAnsi="Times New Roman" w:cs="Times New Roman"/>
          <w:noProof/>
          <w:sz w:val="24"/>
          <w:szCs w:val="24"/>
          <w:lang w:eastAsia="pt-BR"/>
        </w:rPr>
        <w:drawing>
          <wp:inline distT="0" distB="0" distL="0" distR="0" wp14:anchorId="5366DF58" wp14:editId="2C931ABF">
            <wp:extent cx="3954307" cy="2603500"/>
            <wp:effectExtent l="0" t="0" r="8255"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0">
                      <a:extLst>
                        <a:ext uri="{28A0092B-C50C-407E-A947-70E740481C1C}">
                          <a14:useLocalDpi xmlns:a14="http://schemas.microsoft.com/office/drawing/2010/main" val="0"/>
                        </a:ext>
                      </a:extLst>
                    </a:blip>
                    <a:stretch>
                      <a:fillRect/>
                    </a:stretch>
                  </pic:blipFill>
                  <pic:spPr>
                    <a:xfrm>
                      <a:off x="0" y="0"/>
                      <a:ext cx="3962471" cy="2608875"/>
                    </a:xfrm>
                    <a:prstGeom prst="rect">
                      <a:avLst/>
                    </a:prstGeom>
                  </pic:spPr>
                </pic:pic>
              </a:graphicData>
            </a:graphic>
          </wp:inline>
        </w:drawing>
      </w:r>
    </w:p>
    <w:p w:rsidR="00F322A1" w:rsidRPr="00E156C1" w:rsidRDefault="00A663D0" w:rsidP="00A663D0">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dos impactos mais significa</w:t>
      </w:r>
      <w:r w:rsidR="0099266C">
        <w:rPr>
          <w:rFonts w:ascii="Times New Roman" w:hAnsi="Times New Roman" w:cs="Times New Roman"/>
          <w:sz w:val="24"/>
          <w:szCs w:val="24"/>
        </w:rPr>
        <w:t>tivos</w:t>
      </w:r>
      <w:r>
        <w:rPr>
          <w:rFonts w:ascii="Times New Roman" w:hAnsi="Times New Roman" w:cs="Times New Roman"/>
          <w:sz w:val="24"/>
          <w:szCs w:val="24"/>
        </w:rPr>
        <w:t xml:space="preserve"> em decorrência do aumento da temperatura do ar reflete na b</w:t>
      </w:r>
      <w:r w:rsidR="00D35DD5">
        <w:rPr>
          <w:rFonts w:ascii="Times New Roman" w:hAnsi="Times New Roman" w:cs="Times New Roman"/>
          <w:sz w:val="24"/>
          <w:szCs w:val="24"/>
        </w:rPr>
        <w:t>iodiversidade</w:t>
      </w:r>
      <w:r w:rsidR="0099266C">
        <w:rPr>
          <w:rFonts w:ascii="Times New Roman" w:hAnsi="Times New Roman" w:cs="Times New Roman"/>
          <w:sz w:val="24"/>
          <w:szCs w:val="24"/>
        </w:rPr>
        <w:t xml:space="preserve"> </w:t>
      </w:r>
      <w:r w:rsidR="00F322A1" w:rsidRPr="00E156C1">
        <w:rPr>
          <w:rFonts w:ascii="Times New Roman" w:hAnsi="Times New Roman" w:cs="Times New Roman"/>
          <w:sz w:val="24"/>
          <w:szCs w:val="24"/>
        </w:rPr>
        <w:t>é a desertificação. Souza (2008) relata que este processo não é nenhuma novidade para os ecossistemas, porém é com a degradação proveniente do antropismo que as consequências se agravam. As teorias sobre a desertificação surgiram no século XVIII. Ainda segundo Souza (2008),</w:t>
      </w:r>
    </w:p>
    <w:p w:rsidR="00F322A1" w:rsidRDefault="00F322A1" w:rsidP="00D35DD5">
      <w:pPr>
        <w:spacing w:before="200" w:after="240" w:line="240" w:lineRule="auto"/>
        <w:ind w:left="2268"/>
        <w:jc w:val="both"/>
        <w:rPr>
          <w:rFonts w:ascii="Times New Roman" w:hAnsi="Times New Roman" w:cs="Times New Roman"/>
          <w:sz w:val="20"/>
          <w:szCs w:val="20"/>
        </w:rPr>
      </w:pPr>
      <w:r w:rsidRPr="00E156C1">
        <w:rPr>
          <w:rFonts w:ascii="Times New Roman" w:hAnsi="Times New Roman" w:cs="Times New Roman"/>
          <w:sz w:val="20"/>
          <w:szCs w:val="20"/>
        </w:rPr>
        <w:t>Os impactos provocados por diversas civilizações no Velho Mundo ajudaram a desenvolver, desde a época mencionada (século XVIII), no velho continente, a “teoria do dessecamento” (autoria desconhecida), o que parece ser, como um conjunto de conhecimentos sistematizados, a mais antiga menção relacionada ao processo de desertificação que se tem notícia. Segundo essa teoria, a vegetação estaria em direta consonância com a pluviosidade de uma região, não apenas como resultado desta, mas contribuindo decisivamente para a sua manutenção, logo, a destruição das matas, entre outras consequências, provocaria redução das chuvas (PÁDUA, 2002). Tal teoria mostra-se em direta concordância com algumas pesquisas mais recentes desenvolvidas em algumas paisagens que fazem esse tipo de relação entre a vegetação e o tipo de degradação em questão (SOUZA, 2008, p. 27).</w:t>
      </w:r>
    </w:p>
    <w:p w:rsidR="0099266C" w:rsidRPr="0099266C" w:rsidRDefault="0099266C" w:rsidP="0099266C">
      <w:pPr>
        <w:spacing w:before="200" w:after="240" w:line="360" w:lineRule="auto"/>
        <w:ind w:firstLine="708"/>
        <w:jc w:val="both"/>
        <w:rPr>
          <w:rFonts w:ascii="Times New Roman" w:hAnsi="Times New Roman" w:cs="Times New Roman"/>
          <w:sz w:val="24"/>
          <w:szCs w:val="20"/>
        </w:rPr>
      </w:pPr>
      <w:r>
        <w:rPr>
          <w:rFonts w:ascii="Times New Roman" w:hAnsi="Times New Roman" w:cs="Times New Roman"/>
          <w:sz w:val="24"/>
          <w:szCs w:val="20"/>
        </w:rPr>
        <w:t xml:space="preserve">O desmatamento e o uso incorreto do solo são as atividades antrópicas com mais potencialidade para degradar um ambiente a ponto de gerar o processo de desertificação. A ausência de vegetação e o empobrecimento pedológico facilitam processos como a remoção dos sedimentos, o que impede o crescimento </w:t>
      </w:r>
      <w:r w:rsidR="00EB1450">
        <w:rPr>
          <w:rFonts w:ascii="Times New Roman" w:hAnsi="Times New Roman" w:cs="Times New Roman"/>
          <w:sz w:val="24"/>
          <w:szCs w:val="20"/>
        </w:rPr>
        <w:t>e a consequente regeneração das plantas (SOUZA, 2008).</w:t>
      </w:r>
    </w:p>
    <w:p w:rsidR="00F322A1" w:rsidRPr="001E54D6" w:rsidRDefault="001E54D6" w:rsidP="00F322A1">
      <w:pPr>
        <w:spacing w:before="240" w:line="360" w:lineRule="auto"/>
        <w:jc w:val="both"/>
        <w:rPr>
          <w:rFonts w:ascii="Times New Roman" w:hAnsi="Times New Roman" w:cs="Times New Roman"/>
          <w:i/>
          <w:sz w:val="24"/>
          <w:szCs w:val="24"/>
        </w:rPr>
      </w:pPr>
      <w:r w:rsidRPr="001E54D6">
        <w:rPr>
          <w:rFonts w:ascii="Times New Roman" w:hAnsi="Times New Roman" w:cs="Times New Roman"/>
          <w:i/>
          <w:sz w:val="24"/>
          <w:szCs w:val="24"/>
        </w:rPr>
        <w:t>Análise quantitativa das temperaturas máximas em regiões estratégicas do território brasileiro</w:t>
      </w:r>
    </w:p>
    <w:p w:rsidR="00F322A1" w:rsidRDefault="001E54D6" w:rsidP="000741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Prancha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contém</w:t>
      </w:r>
      <w:r w:rsidR="00F322A1" w:rsidRPr="00E156C1">
        <w:rPr>
          <w:rFonts w:ascii="Times New Roman" w:hAnsi="Times New Roman" w:cs="Times New Roman"/>
          <w:sz w:val="24"/>
          <w:szCs w:val="24"/>
        </w:rPr>
        <w:t xml:space="preserve"> as médias das temperaturas máximas diárias </w:t>
      </w:r>
      <w:r>
        <w:rPr>
          <w:rFonts w:ascii="Times New Roman" w:hAnsi="Times New Roman" w:cs="Times New Roman"/>
          <w:sz w:val="24"/>
          <w:szCs w:val="24"/>
        </w:rPr>
        <w:t xml:space="preserve">a cada 10 anos nas cidades de </w:t>
      </w:r>
      <w:r w:rsidRPr="001E54D6">
        <w:rPr>
          <w:rFonts w:ascii="Times New Roman" w:hAnsi="Times New Roman" w:cs="Times New Roman"/>
          <w:sz w:val="24"/>
          <w:szCs w:val="24"/>
        </w:rPr>
        <w:t>Manaus, Recife, Goiânia, São Paulo e Porto Alegre</w:t>
      </w:r>
      <w:r>
        <w:rPr>
          <w:rFonts w:ascii="Times New Roman" w:hAnsi="Times New Roman" w:cs="Times New Roman"/>
          <w:sz w:val="24"/>
          <w:szCs w:val="24"/>
        </w:rPr>
        <w:t>, situadas em diferentes regiões geográficas do Brasil.</w:t>
      </w:r>
      <w:r w:rsidR="00CF3C64">
        <w:rPr>
          <w:rFonts w:ascii="Times New Roman" w:hAnsi="Times New Roman" w:cs="Times New Roman"/>
          <w:sz w:val="24"/>
          <w:szCs w:val="24"/>
        </w:rPr>
        <w:t xml:space="preserve"> Para a década de 2010, os dados analisados vão até o ano de 2015.</w:t>
      </w:r>
    </w:p>
    <w:p w:rsidR="00074151" w:rsidRDefault="00074151" w:rsidP="000741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Todas</w:t>
      </w:r>
      <w:r w:rsidRPr="00E156C1">
        <w:rPr>
          <w:rFonts w:ascii="Times New Roman" w:hAnsi="Times New Roman" w:cs="Times New Roman"/>
          <w:sz w:val="24"/>
          <w:szCs w:val="24"/>
        </w:rPr>
        <w:t xml:space="preserve"> as cidades pesquisadas registraram os primeiros </w:t>
      </w:r>
      <w:r>
        <w:rPr>
          <w:rFonts w:ascii="Times New Roman" w:hAnsi="Times New Roman" w:cs="Times New Roman"/>
          <w:sz w:val="24"/>
          <w:szCs w:val="24"/>
        </w:rPr>
        <w:t>cinco</w:t>
      </w:r>
      <w:r w:rsidRPr="00E156C1">
        <w:rPr>
          <w:rFonts w:ascii="Times New Roman" w:hAnsi="Times New Roman" w:cs="Times New Roman"/>
          <w:sz w:val="24"/>
          <w:szCs w:val="24"/>
        </w:rPr>
        <w:t xml:space="preserve"> anos da década de 2010 como os mais quentes em toda a série pesquisada. Sobre a evolução decenal, a cidade que apresentou maior variação foi Goiânia (+1,88°C em 54 anos), seguida por São Paulo (+1,68°C), Porto Alegre (+1,39°C), Manaus (+1,2°C) e Recife (+0,83°C). </w:t>
      </w:r>
      <w:r>
        <w:rPr>
          <w:rFonts w:ascii="Times New Roman" w:hAnsi="Times New Roman" w:cs="Times New Roman"/>
          <w:sz w:val="24"/>
          <w:szCs w:val="24"/>
        </w:rPr>
        <w:t>Destaca-se</w:t>
      </w:r>
      <w:r w:rsidRPr="00E156C1">
        <w:rPr>
          <w:rFonts w:ascii="Times New Roman" w:hAnsi="Times New Roman" w:cs="Times New Roman"/>
          <w:sz w:val="24"/>
          <w:szCs w:val="24"/>
        </w:rPr>
        <w:t xml:space="preserve"> a brusca variação entre 2000 e 2010 em Porto Alegre: em apenas uma década (2000 e 2010), a temperatura variou +0,59°C. Recife foi </w:t>
      </w:r>
      <w:proofErr w:type="gramStart"/>
      <w:r w:rsidRPr="00E156C1">
        <w:rPr>
          <w:rFonts w:ascii="Times New Roman" w:hAnsi="Times New Roman" w:cs="Times New Roman"/>
          <w:sz w:val="24"/>
          <w:szCs w:val="24"/>
        </w:rPr>
        <w:t>a</w:t>
      </w:r>
      <w:proofErr w:type="gramEnd"/>
      <w:r w:rsidRPr="00E156C1">
        <w:rPr>
          <w:rFonts w:ascii="Times New Roman" w:hAnsi="Times New Roman" w:cs="Times New Roman"/>
          <w:sz w:val="24"/>
          <w:szCs w:val="24"/>
        </w:rPr>
        <w:t xml:space="preserve"> cidade que mostrou a menor variação </w:t>
      </w:r>
      <w:proofErr w:type="spellStart"/>
      <w:r w:rsidRPr="00E156C1">
        <w:rPr>
          <w:rFonts w:ascii="Times New Roman" w:hAnsi="Times New Roman" w:cs="Times New Roman"/>
          <w:sz w:val="24"/>
          <w:szCs w:val="24"/>
        </w:rPr>
        <w:t>interdecenal</w:t>
      </w:r>
      <w:proofErr w:type="spellEnd"/>
      <w:r w:rsidRPr="00E156C1">
        <w:rPr>
          <w:rFonts w:ascii="Times New Roman" w:hAnsi="Times New Roman" w:cs="Times New Roman"/>
          <w:sz w:val="24"/>
          <w:szCs w:val="24"/>
        </w:rPr>
        <w:t xml:space="preserve"> dentre as cidades pesquisadas, mesmo apresentando um quantitativo próximo a +1,0°C. Tal fato é justificado pelo já aquecido clima da cidade (foi </w:t>
      </w:r>
      <w:proofErr w:type="gramStart"/>
      <w:r w:rsidRPr="00E156C1">
        <w:rPr>
          <w:rFonts w:ascii="Times New Roman" w:hAnsi="Times New Roman" w:cs="Times New Roman"/>
          <w:sz w:val="24"/>
          <w:szCs w:val="24"/>
        </w:rPr>
        <w:t>a</w:t>
      </w:r>
      <w:proofErr w:type="gramEnd"/>
      <w:r w:rsidRPr="00E156C1">
        <w:rPr>
          <w:rFonts w:ascii="Times New Roman" w:hAnsi="Times New Roman" w:cs="Times New Roman"/>
          <w:sz w:val="24"/>
          <w:szCs w:val="24"/>
        </w:rPr>
        <w:t xml:space="preserve"> única cidade litorânea dentre as cinco pesquisadas, a qual possui clima característico pela sucessão habitual de condições estáveis do tempo).</w:t>
      </w:r>
    </w:p>
    <w:p w:rsidR="00074151" w:rsidRDefault="00074151" w:rsidP="00384904">
      <w:pPr>
        <w:spacing w:line="360" w:lineRule="auto"/>
        <w:ind w:firstLine="709"/>
        <w:jc w:val="both"/>
        <w:rPr>
          <w:rFonts w:ascii="Times New Roman" w:hAnsi="Times New Roman" w:cs="Times New Roman"/>
          <w:sz w:val="24"/>
          <w:szCs w:val="24"/>
        </w:rPr>
      </w:pPr>
      <w:r w:rsidRPr="00E156C1">
        <w:rPr>
          <w:rFonts w:ascii="Times New Roman" w:hAnsi="Times New Roman" w:cs="Times New Roman"/>
          <w:sz w:val="24"/>
          <w:szCs w:val="24"/>
        </w:rPr>
        <w:t xml:space="preserve">De forma geral, as variações térmicas </w:t>
      </w:r>
      <w:r>
        <w:rPr>
          <w:rFonts w:ascii="Times New Roman" w:hAnsi="Times New Roman" w:cs="Times New Roman"/>
          <w:sz w:val="24"/>
          <w:szCs w:val="24"/>
        </w:rPr>
        <w:t>ocorrem</w:t>
      </w:r>
      <w:r w:rsidRPr="00E156C1">
        <w:rPr>
          <w:rFonts w:ascii="Times New Roman" w:hAnsi="Times New Roman" w:cs="Times New Roman"/>
          <w:sz w:val="24"/>
          <w:szCs w:val="24"/>
        </w:rPr>
        <w:t xml:space="preserve"> na média de +1,39°C em um intervalo de 54 anos. </w:t>
      </w:r>
      <w:r>
        <w:rPr>
          <w:rFonts w:ascii="Times New Roman" w:hAnsi="Times New Roman" w:cs="Times New Roman"/>
          <w:sz w:val="24"/>
          <w:szCs w:val="24"/>
        </w:rPr>
        <w:t>A Tabela</w:t>
      </w:r>
      <w:r w:rsidRPr="00E156C1">
        <w:rPr>
          <w:rFonts w:ascii="Times New Roman" w:hAnsi="Times New Roman" w:cs="Times New Roman"/>
          <w:sz w:val="24"/>
          <w:szCs w:val="24"/>
        </w:rPr>
        <w:t xml:space="preserve"> 1 sintetiza os dados e </w:t>
      </w:r>
      <w:r>
        <w:rPr>
          <w:rFonts w:ascii="Times New Roman" w:hAnsi="Times New Roman" w:cs="Times New Roman"/>
          <w:sz w:val="24"/>
          <w:szCs w:val="24"/>
        </w:rPr>
        <w:t>fornece</w:t>
      </w:r>
      <w:r w:rsidRPr="00E156C1">
        <w:rPr>
          <w:rFonts w:ascii="Times New Roman" w:hAnsi="Times New Roman" w:cs="Times New Roman"/>
          <w:sz w:val="24"/>
          <w:szCs w:val="24"/>
        </w:rPr>
        <w:t xml:space="preserve"> um</w:t>
      </w:r>
      <w:r>
        <w:rPr>
          <w:rFonts w:ascii="Times New Roman" w:hAnsi="Times New Roman" w:cs="Times New Roman"/>
          <w:sz w:val="24"/>
          <w:szCs w:val="24"/>
        </w:rPr>
        <w:t>a síntese</w:t>
      </w:r>
      <w:r w:rsidRPr="00E156C1">
        <w:rPr>
          <w:rFonts w:ascii="Times New Roman" w:hAnsi="Times New Roman" w:cs="Times New Roman"/>
          <w:sz w:val="24"/>
          <w:szCs w:val="24"/>
        </w:rPr>
        <w:t xml:space="preserve"> sobre a situação do aquecimento térmico no território brasileiro.</w:t>
      </w:r>
    </w:p>
    <w:p w:rsidR="005303B0" w:rsidRPr="00E156C1" w:rsidRDefault="005303B0" w:rsidP="005303B0">
      <w:pPr>
        <w:spacing w:after="0" w:line="240" w:lineRule="auto"/>
        <w:jc w:val="center"/>
        <w:rPr>
          <w:rFonts w:ascii="Times New Roman" w:hAnsi="Times New Roman" w:cs="Times New Roman"/>
          <w:sz w:val="24"/>
          <w:szCs w:val="24"/>
        </w:rPr>
      </w:pPr>
      <w:r w:rsidRPr="00074151">
        <w:rPr>
          <w:rFonts w:ascii="Times New Roman" w:eastAsia="Times New Roman" w:hAnsi="Times New Roman" w:cs="Times New Roman"/>
          <w:color w:val="000000"/>
          <w:szCs w:val="24"/>
          <w:lang w:eastAsia="pt-BR"/>
        </w:rPr>
        <w:t>Tabela 1: Síntese da Variação Térmica das cidades pesquisadas. Fonte: INMET</w:t>
      </w:r>
    </w:p>
    <w:tbl>
      <w:tblPr>
        <w:tblStyle w:val="SombreamentoClaro"/>
        <w:tblW w:w="9639" w:type="dxa"/>
        <w:tblInd w:w="108" w:type="dxa"/>
        <w:tblLook w:val="04A0" w:firstRow="1" w:lastRow="0" w:firstColumn="1" w:lastColumn="0" w:noHBand="0" w:noVBand="1"/>
      </w:tblPr>
      <w:tblGrid>
        <w:gridCol w:w="1560"/>
        <w:gridCol w:w="3118"/>
        <w:gridCol w:w="3119"/>
        <w:gridCol w:w="567"/>
        <w:gridCol w:w="1275"/>
      </w:tblGrid>
      <w:tr w:rsidR="00074151" w:rsidRPr="00644C2E" w:rsidTr="00074151">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7F72B7">
            <w:pPr>
              <w:jc w:val="center"/>
              <w:rPr>
                <w:rFonts w:ascii="Times New Roman" w:eastAsia="Times New Roman" w:hAnsi="Times New Roman" w:cs="Times New Roman"/>
                <w:b w:val="0"/>
                <w:bCs w:val="0"/>
                <w:color w:val="000000"/>
                <w:szCs w:val="24"/>
                <w:lang w:eastAsia="pt-BR"/>
              </w:rPr>
            </w:pPr>
            <w:r w:rsidRPr="00644C2E">
              <w:rPr>
                <w:rFonts w:ascii="Times New Roman" w:eastAsia="Times New Roman" w:hAnsi="Times New Roman" w:cs="Times New Roman"/>
                <w:b w:val="0"/>
                <w:color w:val="000000"/>
                <w:szCs w:val="24"/>
                <w:lang w:eastAsia="pt-BR"/>
              </w:rPr>
              <w:t>Cidades</w:t>
            </w:r>
          </w:p>
        </w:tc>
        <w:tc>
          <w:tcPr>
            <w:tcW w:w="3118" w:type="dxa"/>
            <w:noWrap/>
            <w:vAlign w:val="center"/>
            <w:hideMark/>
          </w:tcPr>
          <w:p w:rsidR="00074151" w:rsidRPr="00644C2E" w:rsidRDefault="00074151" w:rsidP="007F72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pt-BR"/>
              </w:rPr>
            </w:pPr>
            <w:r w:rsidRPr="00644C2E">
              <w:rPr>
                <w:rFonts w:ascii="Times New Roman" w:eastAsia="Times New Roman" w:hAnsi="Times New Roman" w:cs="Times New Roman"/>
                <w:b w:val="0"/>
                <w:color w:val="000000"/>
                <w:szCs w:val="24"/>
                <w:lang w:eastAsia="pt-BR"/>
              </w:rPr>
              <w:t>Década menos quente (°C)</w:t>
            </w:r>
          </w:p>
        </w:tc>
        <w:tc>
          <w:tcPr>
            <w:tcW w:w="3119" w:type="dxa"/>
            <w:noWrap/>
            <w:vAlign w:val="center"/>
            <w:hideMark/>
          </w:tcPr>
          <w:p w:rsidR="00074151" w:rsidRPr="00644C2E" w:rsidRDefault="00074151" w:rsidP="007F72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pt-BR"/>
              </w:rPr>
            </w:pPr>
            <w:r w:rsidRPr="00644C2E">
              <w:rPr>
                <w:rFonts w:ascii="Times New Roman" w:eastAsia="Times New Roman" w:hAnsi="Times New Roman" w:cs="Times New Roman"/>
                <w:b w:val="0"/>
                <w:color w:val="000000"/>
                <w:szCs w:val="24"/>
                <w:lang w:eastAsia="pt-BR"/>
              </w:rPr>
              <w:t>Década mais quente (°C)</w:t>
            </w:r>
          </w:p>
        </w:tc>
        <w:tc>
          <w:tcPr>
            <w:tcW w:w="1842" w:type="dxa"/>
            <w:gridSpan w:val="2"/>
            <w:noWrap/>
            <w:vAlign w:val="center"/>
            <w:hideMark/>
          </w:tcPr>
          <w:p w:rsidR="00074151" w:rsidRPr="00644C2E" w:rsidRDefault="00074151" w:rsidP="007F72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pt-BR"/>
              </w:rPr>
            </w:pPr>
            <w:r w:rsidRPr="00644C2E">
              <w:rPr>
                <w:rFonts w:ascii="Times New Roman" w:eastAsia="Times New Roman" w:hAnsi="Times New Roman" w:cs="Times New Roman"/>
                <w:b w:val="0"/>
                <w:color w:val="000000"/>
                <w:szCs w:val="24"/>
                <w:lang w:eastAsia="pt-BR"/>
              </w:rPr>
              <w:t>Variação (°C)</w:t>
            </w:r>
          </w:p>
        </w:tc>
      </w:tr>
      <w:tr w:rsidR="00074151" w:rsidRPr="00644C2E" w:rsidTr="0007415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074151">
            <w:pPr>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Manaus</w:t>
            </w:r>
          </w:p>
        </w:tc>
        <w:tc>
          <w:tcPr>
            <w:tcW w:w="3118"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31,34 (1980)</w:t>
            </w:r>
          </w:p>
        </w:tc>
        <w:tc>
          <w:tcPr>
            <w:tcW w:w="3119"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32,54 (2010)</w:t>
            </w:r>
          </w:p>
        </w:tc>
        <w:tc>
          <w:tcPr>
            <w:tcW w:w="1842" w:type="dxa"/>
            <w:gridSpan w:val="2"/>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1,20</w:t>
            </w:r>
          </w:p>
        </w:tc>
      </w:tr>
      <w:tr w:rsidR="00074151" w:rsidRPr="00644C2E" w:rsidTr="00074151">
        <w:trPr>
          <w:trHeight w:val="410"/>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074151">
            <w:pPr>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Recife</w:t>
            </w:r>
          </w:p>
        </w:tc>
        <w:tc>
          <w:tcPr>
            <w:tcW w:w="3118" w:type="dxa"/>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28,86 (1960)</w:t>
            </w:r>
          </w:p>
        </w:tc>
        <w:tc>
          <w:tcPr>
            <w:tcW w:w="3119" w:type="dxa"/>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29,69 (2010)</w:t>
            </w:r>
          </w:p>
        </w:tc>
        <w:tc>
          <w:tcPr>
            <w:tcW w:w="1842" w:type="dxa"/>
            <w:gridSpan w:val="2"/>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0,83</w:t>
            </w:r>
          </w:p>
        </w:tc>
      </w:tr>
      <w:tr w:rsidR="00074151" w:rsidRPr="00644C2E" w:rsidTr="0007415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074151">
            <w:pPr>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Goiânia</w:t>
            </w:r>
          </w:p>
        </w:tc>
        <w:tc>
          <w:tcPr>
            <w:tcW w:w="3118"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29,67 (1960)</w:t>
            </w:r>
          </w:p>
        </w:tc>
        <w:tc>
          <w:tcPr>
            <w:tcW w:w="3119"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31,55 (2010)</w:t>
            </w:r>
          </w:p>
        </w:tc>
        <w:tc>
          <w:tcPr>
            <w:tcW w:w="1842" w:type="dxa"/>
            <w:gridSpan w:val="2"/>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1,88</w:t>
            </w:r>
          </w:p>
        </w:tc>
      </w:tr>
      <w:tr w:rsidR="00074151" w:rsidRPr="00644C2E" w:rsidTr="00074151">
        <w:trPr>
          <w:trHeight w:val="421"/>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074151">
            <w:pPr>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São Paulo</w:t>
            </w:r>
          </w:p>
        </w:tc>
        <w:tc>
          <w:tcPr>
            <w:tcW w:w="3118" w:type="dxa"/>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24,76 (1970)</w:t>
            </w:r>
          </w:p>
        </w:tc>
        <w:tc>
          <w:tcPr>
            <w:tcW w:w="3119" w:type="dxa"/>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26,44 (2010)</w:t>
            </w:r>
          </w:p>
        </w:tc>
        <w:tc>
          <w:tcPr>
            <w:tcW w:w="1842" w:type="dxa"/>
            <w:gridSpan w:val="2"/>
            <w:noWrap/>
            <w:vAlign w:val="center"/>
            <w:hideMark/>
          </w:tcPr>
          <w:p w:rsidR="00074151" w:rsidRPr="00644C2E" w:rsidRDefault="00074151" w:rsidP="000741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1,68</w:t>
            </w:r>
          </w:p>
        </w:tc>
      </w:tr>
      <w:tr w:rsidR="00074151" w:rsidRPr="00644C2E" w:rsidTr="0007415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rsidR="00074151" w:rsidRPr="00644C2E" w:rsidRDefault="00074151" w:rsidP="00074151">
            <w:pPr>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Porto Alegre</w:t>
            </w:r>
          </w:p>
        </w:tc>
        <w:tc>
          <w:tcPr>
            <w:tcW w:w="3118"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24,67 (1970)</w:t>
            </w:r>
          </w:p>
        </w:tc>
        <w:tc>
          <w:tcPr>
            <w:tcW w:w="3119" w:type="dxa"/>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644C2E">
              <w:rPr>
                <w:rFonts w:ascii="Times New Roman" w:eastAsia="Times New Roman" w:hAnsi="Times New Roman" w:cs="Times New Roman"/>
                <w:color w:val="000000"/>
                <w:szCs w:val="24"/>
                <w:lang w:eastAsia="pt-BR"/>
              </w:rPr>
              <w:t>26,06 (2010)</w:t>
            </w:r>
          </w:p>
        </w:tc>
        <w:tc>
          <w:tcPr>
            <w:tcW w:w="1842" w:type="dxa"/>
            <w:gridSpan w:val="2"/>
            <w:noWrap/>
            <w:vAlign w:val="center"/>
            <w:hideMark/>
          </w:tcPr>
          <w:p w:rsidR="00074151" w:rsidRPr="00644C2E" w:rsidRDefault="00074151" w:rsidP="000741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1,39</w:t>
            </w:r>
          </w:p>
        </w:tc>
      </w:tr>
      <w:tr w:rsidR="00074151" w:rsidRPr="00644C2E" w:rsidTr="00074151">
        <w:trPr>
          <w:trHeight w:val="433"/>
        </w:trPr>
        <w:tc>
          <w:tcPr>
            <w:cnfStyle w:val="001000000000" w:firstRow="0" w:lastRow="0" w:firstColumn="1" w:lastColumn="0" w:oddVBand="0" w:evenVBand="0" w:oddHBand="0" w:evenHBand="0" w:firstRowFirstColumn="0" w:firstRowLastColumn="0" w:lastRowFirstColumn="0" w:lastRowLastColumn="0"/>
            <w:tcW w:w="8364" w:type="dxa"/>
            <w:gridSpan w:val="4"/>
            <w:noWrap/>
            <w:vAlign w:val="center"/>
          </w:tcPr>
          <w:p w:rsidR="00074151" w:rsidRPr="00644C2E" w:rsidRDefault="00074151" w:rsidP="00074151">
            <w:pPr>
              <w:jc w:val="right"/>
              <w:rPr>
                <w:rFonts w:ascii="Times New Roman" w:eastAsia="Times New Roman" w:hAnsi="Times New Roman" w:cs="Times New Roman"/>
                <w:b w:val="0"/>
                <w:color w:val="000000"/>
                <w:szCs w:val="24"/>
                <w:lang w:eastAsia="pt-BR"/>
              </w:rPr>
            </w:pPr>
            <w:r w:rsidRPr="00644C2E">
              <w:rPr>
                <w:rFonts w:ascii="Times New Roman" w:eastAsia="Times New Roman" w:hAnsi="Times New Roman" w:cs="Times New Roman"/>
                <w:b w:val="0"/>
                <w:color w:val="000000"/>
                <w:szCs w:val="24"/>
                <w:lang w:eastAsia="pt-BR"/>
              </w:rPr>
              <w:t>Aumento médio da temperatura</w:t>
            </w:r>
          </w:p>
        </w:tc>
        <w:tc>
          <w:tcPr>
            <w:tcW w:w="1275" w:type="dxa"/>
            <w:noWrap/>
            <w:vAlign w:val="center"/>
          </w:tcPr>
          <w:p w:rsidR="00074151" w:rsidRPr="00644C2E" w:rsidRDefault="00074151" w:rsidP="000741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644C2E">
              <w:rPr>
                <w:rFonts w:ascii="Times New Roman" w:eastAsia="Times New Roman" w:hAnsi="Times New Roman" w:cs="Times New Roman"/>
                <w:color w:val="000000"/>
                <w:szCs w:val="24"/>
                <w:lang w:eastAsia="pt-BR"/>
              </w:rPr>
              <w:t>1,39</w:t>
            </w:r>
          </w:p>
        </w:tc>
      </w:tr>
    </w:tbl>
    <w:p w:rsidR="005303B0" w:rsidRPr="00D533F0" w:rsidRDefault="005303B0" w:rsidP="005303B0">
      <w:pPr>
        <w:spacing w:before="240" w:after="0" w:line="240" w:lineRule="auto"/>
        <w:jc w:val="center"/>
        <w:rPr>
          <w:rFonts w:ascii="Times New Roman" w:hAnsi="Times New Roman" w:cs="Times New Roman"/>
          <w:szCs w:val="24"/>
        </w:rPr>
      </w:pPr>
      <w:r w:rsidRPr="00E156C1">
        <w:rPr>
          <w:rFonts w:ascii="Times New Roman" w:hAnsi="Times New Roman" w:cs="Times New Roman"/>
          <w:szCs w:val="24"/>
        </w:rPr>
        <w:t xml:space="preserve">Prancha 1 – Média das temperaturas máximas diárias em Manaus, Recife, Goiânia, São Paulo e Porto Alegre (decênios entre 1960 e 2014). Elaboração: </w:t>
      </w:r>
      <w:r>
        <w:rPr>
          <w:rFonts w:ascii="Times New Roman" w:hAnsi="Times New Roman" w:cs="Times New Roman"/>
          <w:szCs w:val="24"/>
        </w:rPr>
        <w:t>Gabriel de Paiva. Fonte: INMET.</w:t>
      </w:r>
    </w:p>
    <w:tbl>
      <w:tblPr>
        <w:tblStyle w:val="Tabelacomgrade"/>
        <w:tblW w:w="0" w:type="auto"/>
        <w:tblInd w:w="108" w:type="dxa"/>
        <w:tblLayout w:type="fixed"/>
        <w:tblLook w:val="04A0" w:firstRow="1" w:lastRow="0" w:firstColumn="1" w:lastColumn="0" w:noHBand="0" w:noVBand="1"/>
      </w:tblPr>
      <w:tblGrid>
        <w:gridCol w:w="993"/>
        <w:gridCol w:w="8646"/>
      </w:tblGrid>
      <w:tr w:rsidR="00434DF8" w:rsidTr="00CF3C64">
        <w:trPr>
          <w:cantSplit/>
          <w:trHeight w:val="1134"/>
        </w:trPr>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A</w:t>
            </w:r>
          </w:p>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MANAUS</w:t>
            </w:r>
          </w:p>
        </w:tc>
        <w:tc>
          <w:tcPr>
            <w:tcW w:w="8646" w:type="dxa"/>
            <w:tcBorders>
              <w:top w:val="single" w:sz="12" w:space="0" w:color="auto"/>
              <w:left w:val="single" w:sz="12" w:space="0" w:color="auto"/>
              <w:bottom w:val="single" w:sz="12" w:space="0" w:color="auto"/>
              <w:right w:val="single" w:sz="12" w:space="0" w:color="auto"/>
            </w:tcBorders>
            <w:vAlign w:val="center"/>
          </w:tcPr>
          <w:p w:rsidR="00434DF8" w:rsidRDefault="00434DF8" w:rsidP="00A52A79">
            <w:pPr>
              <w:jc w:val="center"/>
              <w:rPr>
                <w:rFonts w:ascii="Times New Roman" w:hAnsi="Times New Roman" w:cs="Times New Roman"/>
                <w:szCs w:val="24"/>
              </w:rPr>
            </w:pPr>
            <w:r w:rsidRPr="00E156C1">
              <w:rPr>
                <w:noProof/>
                <w:lang w:eastAsia="pt-BR"/>
              </w:rPr>
              <w:drawing>
                <wp:inline distT="0" distB="0" distL="0" distR="0" wp14:anchorId="2AB73CF3" wp14:editId="52AA02EE">
                  <wp:extent cx="4743450" cy="151765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34DF8" w:rsidTr="00CF3C64">
        <w:trPr>
          <w:cantSplit/>
          <w:trHeight w:val="1134"/>
        </w:trPr>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B</w:t>
            </w:r>
          </w:p>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RECIFE</w:t>
            </w:r>
          </w:p>
        </w:tc>
        <w:tc>
          <w:tcPr>
            <w:tcW w:w="8646" w:type="dxa"/>
            <w:tcBorders>
              <w:top w:val="single" w:sz="12" w:space="0" w:color="auto"/>
              <w:left w:val="single" w:sz="12" w:space="0" w:color="auto"/>
              <w:bottom w:val="single" w:sz="12" w:space="0" w:color="auto"/>
              <w:right w:val="single" w:sz="12" w:space="0" w:color="auto"/>
            </w:tcBorders>
            <w:vAlign w:val="center"/>
          </w:tcPr>
          <w:p w:rsidR="00434DF8" w:rsidRDefault="00434DF8" w:rsidP="00A52A79">
            <w:pPr>
              <w:jc w:val="center"/>
              <w:rPr>
                <w:rFonts w:ascii="Times New Roman" w:hAnsi="Times New Roman" w:cs="Times New Roman"/>
                <w:szCs w:val="24"/>
              </w:rPr>
            </w:pPr>
            <w:r w:rsidRPr="00E156C1">
              <w:rPr>
                <w:noProof/>
                <w:lang w:eastAsia="pt-BR"/>
              </w:rPr>
              <w:drawing>
                <wp:inline distT="0" distB="0" distL="0" distR="0" wp14:anchorId="14B8E93F" wp14:editId="14D8DFFE">
                  <wp:extent cx="4832350" cy="1568450"/>
                  <wp:effectExtent l="0" t="0" r="635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34DF8" w:rsidTr="00CF3C64">
        <w:trPr>
          <w:cantSplit/>
          <w:trHeight w:val="1134"/>
        </w:trPr>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lastRenderedPageBreak/>
              <w:t>C</w:t>
            </w:r>
          </w:p>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GOIÂNIA</w:t>
            </w:r>
          </w:p>
        </w:tc>
        <w:tc>
          <w:tcPr>
            <w:tcW w:w="8646" w:type="dxa"/>
            <w:tcBorders>
              <w:top w:val="single" w:sz="12" w:space="0" w:color="auto"/>
              <w:left w:val="single" w:sz="12" w:space="0" w:color="auto"/>
              <w:bottom w:val="single" w:sz="12" w:space="0" w:color="auto"/>
              <w:right w:val="single" w:sz="12" w:space="0" w:color="auto"/>
            </w:tcBorders>
            <w:vAlign w:val="center"/>
          </w:tcPr>
          <w:p w:rsidR="00434DF8" w:rsidRDefault="00434DF8" w:rsidP="00A52A79">
            <w:pPr>
              <w:jc w:val="center"/>
              <w:rPr>
                <w:rFonts w:ascii="Times New Roman" w:hAnsi="Times New Roman" w:cs="Times New Roman"/>
                <w:szCs w:val="24"/>
              </w:rPr>
            </w:pPr>
            <w:r w:rsidRPr="00E156C1">
              <w:rPr>
                <w:noProof/>
                <w:lang w:eastAsia="pt-BR"/>
              </w:rPr>
              <w:drawing>
                <wp:inline distT="0" distB="0" distL="0" distR="0" wp14:anchorId="40C799D9" wp14:editId="4465F0F9">
                  <wp:extent cx="4787900" cy="15240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34DF8" w:rsidTr="00CF3C64">
        <w:trPr>
          <w:cantSplit/>
          <w:trHeight w:val="1134"/>
        </w:trPr>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D</w:t>
            </w:r>
          </w:p>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SÃO PAULO</w:t>
            </w:r>
          </w:p>
        </w:tc>
        <w:tc>
          <w:tcPr>
            <w:tcW w:w="8646" w:type="dxa"/>
            <w:tcBorders>
              <w:top w:val="single" w:sz="12" w:space="0" w:color="auto"/>
              <w:left w:val="single" w:sz="12" w:space="0" w:color="auto"/>
              <w:bottom w:val="single" w:sz="12" w:space="0" w:color="auto"/>
              <w:right w:val="single" w:sz="12" w:space="0" w:color="auto"/>
            </w:tcBorders>
            <w:vAlign w:val="center"/>
          </w:tcPr>
          <w:p w:rsidR="00434DF8" w:rsidRDefault="00434DF8" w:rsidP="00A52A79">
            <w:pPr>
              <w:jc w:val="center"/>
              <w:rPr>
                <w:rFonts w:ascii="Times New Roman" w:hAnsi="Times New Roman" w:cs="Times New Roman"/>
                <w:szCs w:val="24"/>
              </w:rPr>
            </w:pPr>
            <w:r w:rsidRPr="00E156C1">
              <w:rPr>
                <w:noProof/>
                <w:lang w:eastAsia="pt-BR"/>
              </w:rPr>
              <w:drawing>
                <wp:inline distT="0" distB="0" distL="0" distR="0" wp14:anchorId="2B37729C" wp14:editId="09348EA3">
                  <wp:extent cx="4794250" cy="1536700"/>
                  <wp:effectExtent l="0" t="0" r="6350" b="635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34DF8" w:rsidTr="00CF3C64">
        <w:trPr>
          <w:cantSplit/>
          <w:trHeight w:val="1134"/>
        </w:trPr>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E</w:t>
            </w:r>
          </w:p>
          <w:p w:rsidR="00434DF8" w:rsidRDefault="00434DF8" w:rsidP="00A52A79">
            <w:pPr>
              <w:ind w:left="113" w:right="113"/>
              <w:jc w:val="center"/>
              <w:rPr>
                <w:rFonts w:ascii="Times New Roman" w:hAnsi="Times New Roman" w:cs="Times New Roman"/>
                <w:szCs w:val="24"/>
              </w:rPr>
            </w:pPr>
            <w:r>
              <w:rPr>
                <w:rFonts w:ascii="Times New Roman" w:hAnsi="Times New Roman" w:cs="Times New Roman"/>
                <w:szCs w:val="24"/>
              </w:rPr>
              <w:t>PORTO ALEGRE</w:t>
            </w:r>
          </w:p>
        </w:tc>
        <w:tc>
          <w:tcPr>
            <w:tcW w:w="8646" w:type="dxa"/>
            <w:tcBorders>
              <w:top w:val="single" w:sz="12" w:space="0" w:color="auto"/>
              <w:left w:val="single" w:sz="12" w:space="0" w:color="auto"/>
              <w:bottom w:val="single" w:sz="12" w:space="0" w:color="auto"/>
              <w:right w:val="single" w:sz="12" w:space="0" w:color="auto"/>
            </w:tcBorders>
            <w:vAlign w:val="center"/>
          </w:tcPr>
          <w:p w:rsidR="00434DF8" w:rsidRDefault="00434DF8" w:rsidP="00A52A79">
            <w:pPr>
              <w:jc w:val="center"/>
              <w:rPr>
                <w:rFonts w:ascii="Times New Roman" w:hAnsi="Times New Roman" w:cs="Times New Roman"/>
                <w:szCs w:val="24"/>
              </w:rPr>
            </w:pPr>
            <w:r w:rsidRPr="00E156C1">
              <w:rPr>
                <w:noProof/>
                <w:lang w:eastAsia="pt-BR"/>
              </w:rPr>
              <w:drawing>
                <wp:inline distT="0" distB="0" distL="0" distR="0" wp14:anchorId="0B4E259B" wp14:editId="50055BF0">
                  <wp:extent cx="4699000" cy="1524000"/>
                  <wp:effectExtent l="0" t="0" r="635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7C5D65" w:rsidRDefault="00F322A1" w:rsidP="00384904">
      <w:pPr>
        <w:spacing w:before="240" w:after="0" w:line="360" w:lineRule="auto"/>
        <w:ind w:firstLine="709"/>
        <w:jc w:val="both"/>
        <w:rPr>
          <w:rFonts w:ascii="Times New Roman" w:hAnsi="Times New Roman" w:cs="Times New Roman"/>
          <w:sz w:val="24"/>
          <w:szCs w:val="24"/>
        </w:rPr>
      </w:pPr>
      <w:r w:rsidRPr="00E156C1">
        <w:rPr>
          <w:rFonts w:ascii="Times New Roman" w:hAnsi="Times New Roman" w:cs="Times New Roman"/>
          <w:sz w:val="24"/>
          <w:szCs w:val="24"/>
        </w:rPr>
        <w:t xml:space="preserve">Esse aquecimento na superfície urbana das cinco cidades </w:t>
      </w:r>
      <w:r w:rsidR="00A171A3">
        <w:rPr>
          <w:rFonts w:ascii="Times New Roman" w:hAnsi="Times New Roman" w:cs="Times New Roman"/>
          <w:sz w:val="24"/>
          <w:szCs w:val="24"/>
        </w:rPr>
        <w:t xml:space="preserve">pode gerar </w:t>
      </w:r>
      <w:r w:rsidR="00941677">
        <w:rPr>
          <w:rFonts w:ascii="Times New Roman" w:hAnsi="Times New Roman" w:cs="Times New Roman"/>
          <w:sz w:val="24"/>
          <w:szCs w:val="24"/>
        </w:rPr>
        <w:t xml:space="preserve">transtornos como </w:t>
      </w:r>
      <w:r w:rsidR="00A171A3">
        <w:rPr>
          <w:rFonts w:ascii="Times New Roman" w:hAnsi="Times New Roman" w:cs="Times New Roman"/>
          <w:sz w:val="24"/>
          <w:szCs w:val="24"/>
        </w:rPr>
        <w:t>epidemias</w:t>
      </w:r>
      <w:r w:rsidRPr="00E156C1">
        <w:rPr>
          <w:rFonts w:ascii="Times New Roman" w:hAnsi="Times New Roman" w:cs="Times New Roman"/>
          <w:sz w:val="24"/>
          <w:szCs w:val="24"/>
        </w:rPr>
        <w:t xml:space="preserve"> de doenças como a dengue. Os </w:t>
      </w:r>
      <w:r w:rsidR="00941677">
        <w:rPr>
          <w:rFonts w:ascii="Times New Roman" w:hAnsi="Times New Roman" w:cs="Times New Roman"/>
          <w:sz w:val="24"/>
          <w:szCs w:val="24"/>
        </w:rPr>
        <w:t>tipos de te</w:t>
      </w:r>
      <w:r w:rsidR="00A171A3">
        <w:rPr>
          <w:rFonts w:ascii="Times New Roman" w:hAnsi="Times New Roman" w:cs="Times New Roman"/>
          <w:sz w:val="24"/>
          <w:szCs w:val="24"/>
        </w:rPr>
        <w:t>mpo que ocorrem nessas cidades (</w:t>
      </w:r>
      <w:r w:rsidR="00941677">
        <w:rPr>
          <w:rFonts w:ascii="Times New Roman" w:hAnsi="Times New Roman" w:cs="Times New Roman"/>
          <w:sz w:val="24"/>
          <w:szCs w:val="24"/>
        </w:rPr>
        <w:t>notadamente os períodos chuvosos concomitantes a temperaturas altas</w:t>
      </w:r>
      <w:r w:rsidR="00A171A3">
        <w:rPr>
          <w:rFonts w:ascii="Times New Roman" w:hAnsi="Times New Roman" w:cs="Times New Roman"/>
          <w:sz w:val="24"/>
          <w:szCs w:val="24"/>
        </w:rPr>
        <w:t>)</w:t>
      </w:r>
      <w:r w:rsidRPr="00E156C1">
        <w:rPr>
          <w:rFonts w:ascii="Times New Roman" w:hAnsi="Times New Roman" w:cs="Times New Roman"/>
          <w:sz w:val="24"/>
          <w:szCs w:val="24"/>
        </w:rPr>
        <w:t xml:space="preserve"> são propícios para </w:t>
      </w:r>
      <w:r w:rsidR="00A171A3">
        <w:rPr>
          <w:rFonts w:ascii="Times New Roman" w:hAnsi="Times New Roman" w:cs="Times New Roman"/>
          <w:sz w:val="24"/>
          <w:szCs w:val="24"/>
        </w:rPr>
        <w:t xml:space="preserve">ambientes que facilitam a reprodução do </w:t>
      </w:r>
      <w:r w:rsidR="00A171A3">
        <w:rPr>
          <w:rFonts w:ascii="Times New Roman" w:hAnsi="Times New Roman" w:cs="Times New Roman"/>
          <w:i/>
          <w:sz w:val="24"/>
          <w:szCs w:val="24"/>
        </w:rPr>
        <w:t>Aedes Aegypti</w:t>
      </w:r>
      <w:r w:rsidRPr="00E156C1">
        <w:rPr>
          <w:rFonts w:ascii="Times New Roman" w:hAnsi="Times New Roman" w:cs="Times New Roman"/>
          <w:sz w:val="24"/>
          <w:szCs w:val="24"/>
        </w:rPr>
        <w:t xml:space="preserve">. </w:t>
      </w:r>
      <w:r w:rsidR="00647A13">
        <w:rPr>
          <w:rFonts w:ascii="Times New Roman" w:hAnsi="Times New Roman" w:cs="Times New Roman"/>
          <w:sz w:val="24"/>
          <w:szCs w:val="24"/>
        </w:rPr>
        <w:t>Segundo</w:t>
      </w:r>
      <w:r w:rsidRPr="00E156C1">
        <w:rPr>
          <w:rFonts w:ascii="Times New Roman" w:hAnsi="Times New Roman" w:cs="Times New Roman"/>
          <w:sz w:val="24"/>
          <w:szCs w:val="24"/>
        </w:rPr>
        <w:t xml:space="preserve"> Júnior (2011), as características climáticas, principalmente a precipitação, têm relação de média a forte com </w:t>
      </w:r>
      <w:r w:rsidR="00941677">
        <w:rPr>
          <w:rFonts w:ascii="Times New Roman" w:hAnsi="Times New Roman" w:cs="Times New Roman"/>
          <w:sz w:val="24"/>
          <w:szCs w:val="24"/>
        </w:rPr>
        <w:t>essas epidemias</w:t>
      </w:r>
      <w:r w:rsidRPr="00E156C1">
        <w:rPr>
          <w:rFonts w:ascii="Times New Roman" w:hAnsi="Times New Roman" w:cs="Times New Roman"/>
          <w:sz w:val="24"/>
          <w:szCs w:val="24"/>
        </w:rPr>
        <w:t xml:space="preserve">. </w:t>
      </w:r>
      <w:r w:rsidR="00941677">
        <w:rPr>
          <w:rFonts w:ascii="Times New Roman" w:hAnsi="Times New Roman" w:cs="Times New Roman"/>
          <w:sz w:val="24"/>
          <w:szCs w:val="24"/>
        </w:rPr>
        <w:t>A</w:t>
      </w:r>
      <w:r w:rsidRPr="00E156C1">
        <w:rPr>
          <w:rFonts w:ascii="Times New Roman" w:hAnsi="Times New Roman" w:cs="Times New Roman"/>
          <w:sz w:val="24"/>
          <w:szCs w:val="24"/>
        </w:rPr>
        <w:t xml:space="preserve"> evolução da dengue de 1980 a 2010 coincide com a variabilidade térmica demonstrada neste trabalho, o que evidencia </w:t>
      </w:r>
      <w:r w:rsidR="007C5D65">
        <w:rPr>
          <w:rFonts w:ascii="Times New Roman" w:hAnsi="Times New Roman" w:cs="Times New Roman"/>
          <w:sz w:val="24"/>
          <w:szCs w:val="24"/>
        </w:rPr>
        <w:t>a possível relação</w:t>
      </w:r>
      <w:r w:rsidRPr="00E156C1">
        <w:rPr>
          <w:rFonts w:ascii="Times New Roman" w:hAnsi="Times New Roman" w:cs="Times New Roman"/>
          <w:sz w:val="24"/>
          <w:szCs w:val="24"/>
        </w:rPr>
        <w:t xml:space="preserve"> entre os casos de dengue e o aumen</w:t>
      </w:r>
      <w:r w:rsidR="007C5D65">
        <w:rPr>
          <w:rFonts w:ascii="Times New Roman" w:hAnsi="Times New Roman" w:cs="Times New Roman"/>
          <w:sz w:val="24"/>
          <w:szCs w:val="24"/>
        </w:rPr>
        <w:t xml:space="preserve">to da temperatura na superfície (CATÃO, </w:t>
      </w:r>
      <w:r w:rsidR="007C5D65" w:rsidRPr="00E156C1">
        <w:rPr>
          <w:rFonts w:ascii="Times New Roman" w:hAnsi="Times New Roman" w:cs="Times New Roman"/>
          <w:sz w:val="24"/>
          <w:szCs w:val="24"/>
        </w:rPr>
        <w:t>2011)</w:t>
      </w:r>
      <w:r w:rsidR="007C5D65">
        <w:rPr>
          <w:rFonts w:ascii="Times New Roman" w:hAnsi="Times New Roman" w:cs="Times New Roman"/>
          <w:sz w:val="24"/>
          <w:szCs w:val="24"/>
        </w:rPr>
        <w:t>.</w:t>
      </w:r>
    </w:p>
    <w:p w:rsidR="007C5D65" w:rsidRPr="00E156C1" w:rsidRDefault="007C5D65" w:rsidP="007C5D65">
      <w:pPr>
        <w:spacing w:after="0" w:line="360" w:lineRule="auto"/>
        <w:ind w:firstLine="708"/>
        <w:jc w:val="both"/>
        <w:rPr>
          <w:rFonts w:ascii="Times New Roman" w:hAnsi="Times New Roman" w:cs="Times New Roman"/>
          <w:sz w:val="24"/>
          <w:szCs w:val="24"/>
        </w:rPr>
      </w:pPr>
      <w:r w:rsidRPr="007C5D65">
        <w:rPr>
          <w:rFonts w:ascii="Times New Roman" w:hAnsi="Times New Roman" w:cs="Times New Roman"/>
          <w:sz w:val="24"/>
          <w:szCs w:val="24"/>
        </w:rPr>
        <w:t xml:space="preserve">Com relação a outros transtornos, tem-se, por exemplo, a ocorrência mais frequente de períodos de calor acentuado, ou anomalias térmicas extremas do ar. Duas pesquisas em especial mostraram resultados consistentes no Brasil para a percepção do aquecimento da superfície terrestre e seus efeitos na população. </w:t>
      </w:r>
      <w:proofErr w:type="spellStart"/>
      <w:r w:rsidRPr="007C5D65">
        <w:rPr>
          <w:rFonts w:ascii="Times New Roman" w:hAnsi="Times New Roman" w:cs="Times New Roman"/>
          <w:sz w:val="24"/>
          <w:szCs w:val="24"/>
        </w:rPr>
        <w:t>Firpo</w:t>
      </w:r>
      <w:proofErr w:type="spellEnd"/>
      <w:r w:rsidRPr="007C5D65">
        <w:rPr>
          <w:rFonts w:ascii="Times New Roman" w:hAnsi="Times New Roman" w:cs="Times New Roman"/>
          <w:sz w:val="24"/>
          <w:szCs w:val="24"/>
        </w:rPr>
        <w:t xml:space="preserve"> (2008) e Moura (2013) produziram estudos sobre as cidades de Santa Maria/RS e Fortaleza/CE, respectivamente. Mesmo com o controle térmico da latitude</w:t>
      </w:r>
      <w:proofErr w:type="gramStart"/>
      <w:r w:rsidRPr="007C5D65">
        <w:rPr>
          <w:rFonts w:ascii="Times New Roman" w:hAnsi="Times New Roman" w:cs="Times New Roman"/>
          <w:sz w:val="24"/>
          <w:szCs w:val="24"/>
        </w:rPr>
        <w:t xml:space="preserve">  </w:t>
      </w:r>
      <w:proofErr w:type="gramEnd"/>
      <w:r w:rsidRPr="007C5D65">
        <w:rPr>
          <w:rFonts w:ascii="Times New Roman" w:hAnsi="Times New Roman" w:cs="Times New Roman"/>
          <w:sz w:val="24"/>
          <w:szCs w:val="24"/>
        </w:rPr>
        <w:t>entre as duas cidades, as anomalias térmicas extremas do ar existentes contribuem para com mudanças de hábitos da sociedade. As condições de calor extremo podem agravar doenças cardiovasculares, principalmente nos idosos, grupo etário mais sensível às variabilidades climáticas.</w:t>
      </w:r>
    </w:p>
    <w:p w:rsidR="00F322A1" w:rsidRPr="00E156C1" w:rsidRDefault="00F322A1" w:rsidP="00F322A1">
      <w:pPr>
        <w:spacing w:before="240" w:line="360" w:lineRule="auto"/>
        <w:jc w:val="both"/>
        <w:rPr>
          <w:rFonts w:ascii="Times New Roman" w:hAnsi="Times New Roman" w:cs="Times New Roman"/>
          <w:sz w:val="24"/>
          <w:szCs w:val="24"/>
        </w:rPr>
      </w:pPr>
      <w:r w:rsidRPr="00E156C1">
        <w:rPr>
          <w:rFonts w:ascii="Times New Roman" w:hAnsi="Times New Roman" w:cs="Times New Roman"/>
          <w:sz w:val="24"/>
          <w:szCs w:val="24"/>
        </w:rPr>
        <w:lastRenderedPageBreak/>
        <w:t>CONSIDERAÇÕES FINAIS</w:t>
      </w:r>
    </w:p>
    <w:p w:rsidR="00F322A1" w:rsidRPr="00E156C1" w:rsidRDefault="00F322A1" w:rsidP="00385AB4">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O processo de aquecimento global é de conhecimento </w:t>
      </w:r>
      <w:r w:rsidR="00385AB4">
        <w:rPr>
          <w:rFonts w:ascii="Times New Roman" w:hAnsi="Times New Roman" w:cs="Times New Roman"/>
          <w:sz w:val="24"/>
          <w:szCs w:val="24"/>
        </w:rPr>
        <w:t xml:space="preserve">total na comunidade científica. </w:t>
      </w:r>
      <w:r w:rsidRPr="00E156C1">
        <w:rPr>
          <w:rFonts w:ascii="Times New Roman" w:hAnsi="Times New Roman" w:cs="Times New Roman"/>
          <w:sz w:val="24"/>
          <w:szCs w:val="24"/>
        </w:rPr>
        <w:t xml:space="preserve">Embora não haja </w:t>
      </w:r>
      <w:r w:rsidR="00385AB4">
        <w:rPr>
          <w:rFonts w:ascii="Times New Roman" w:hAnsi="Times New Roman" w:cs="Times New Roman"/>
          <w:sz w:val="24"/>
          <w:szCs w:val="24"/>
        </w:rPr>
        <w:t>consenso</w:t>
      </w:r>
      <w:r w:rsidRPr="00E156C1">
        <w:rPr>
          <w:rFonts w:ascii="Times New Roman" w:hAnsi="Times New Roman" w:cs="Times New Roman"/>
          <w:sz w:val="24"/>
          <w:szCs w:val="24"/>
        </w:rPr>
        <w:t xml:space="preserve"> para seus motivos, a interferência antrópica possui </w:t>
      </w:r>
      <w:r w:rsidR="00385AB4">
        <w:rPr>
          <w:rFonts w:ascii="Times New Roman" w:hAnsi="Times New Roman" w:cs="Times New Roman"/>
          <w:sz w:val="24"/>
          <w:szCs w:val="24"/>
        </w:rPr>
        <w:t>relevante participação</w:t>
      </w:r>
      <w:r w:rsidRPr="00E156C1">
        <w:rPr>
          <w:rFonts w:ascii="Times New Roman" w:hAnsi="Times New Roman" w:cs="Times New Roman"/>
          <w:sz w:val="24"/>
          <w:szCs w:val="24"/>
        </w:rPr>
        <w:t xml:space="preserve">. </w:t>
      </w:r>
      <w:r w:rsidR="00385AB4">
        <w:rPr>
          <w:rFonts w:ascii="Times New Roman" w:hAnsi="Times New Roman" w:cs="Times New Roman"/>
          <w:sz w:val="24"/>
          <w:szCs w:val="24"/>
        </w:rPr>
        <w:t>Desde as revoluções industriais, a temperatura aumentou rapidamente, o que não ocorreu nos últimos períodos de aquecimento registrados por estudos geológicos. Não obstante, há grupos científicos que relatam que o p</w:t>
      </w:r>
      <w:r w:rsidRPr="00E156C1">
        <w:rPr>
          <w:rFonts w:ascii="Times New Roman" w:hAnsi="Times New Roman" w:cs="Times New Roman"/>
          <w:sz w:val="24"/>
          <w:szCs w:val="24"/>
        </w:rPr>
        <w:t>laneta está sob uma situação de aquecimento natural em virtude de uma glaciação ocorrida há pouco tempo. Cria-se, desta forma, um cenário de dúvidas e contradiç</w:t>
      </w:r>
      <w:r w:rsidR="00385AB4">
        <w:rPr>
          <w:rFonts w:ascii="Times New Roman" w:hAnsi="Times New Roman" w:cs="Times New Roman"/>
          <w:sz w:val="24"/>
          <w:szCs w:val="24"/>
        </w:rPr>
        <w:t>ões no entorno dessas questões.</w:t>
      </w:r>
    </w:p>
    <w:p w:rsidR="00F322A1" w:rsidRPr="00E156C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 xml:space="preserve">As mudanças climáticas ocorridas no tempo geológico foram essenciais para a dispersão e evolução da vida no planeta. Várias espécies formaram adaptações biológicas para viver </w:t>
      </w:r>
      <w:proofErr w:type="gramStart"/>
      <w:r w:rsidRPr="00E156C1">
        <w:rPr>
          <w:rFonts w:ascii="Times New Roman" w:hAnsi="Times New Roman" w:cs="Times New Roman"/>
          <w:sz w:val="24"/>
          <w:szCs w:val="24"/>
        </w:rPr>
        <w:t>sob novas</w:t>
      </w:r>
      <w:proofErr w:type="gramEnd"/>
      <w:r w:rsidRPr="00E156C1">
        <w:rPr>
          <w:rFonts w:ascii="Times New Roman" w:hAnsi="Times New Roman" w:cs="Times New Roman"/>
          <w:sz w:val="24"/>
          <w:szCs w:val="24"/>
        </w:rPr>
        <w:t xml:space="preserve"> condições</w:t>
      </w:r>
      <w:r w:rsidR="00385AB4">
        <w:rPr>
          <w:rFonts w:ascii="Times New Roman" w:hAnsi="Times New Roman" w:cs="Times New Roman"/>
          <w:sz w:val="24"/>
          <w:szCs w:val="24"/>
        </w:rPr>
        <w:t xml:space="preserve"> naturais; m</w:t>
      </w:r>
      <w:r w:rsidRPr="00E156C1">
        <w:rPr>
          <w:rFonts w:ascii="Times New Roman" w:hAnsi="Times New Roman" w:cs="Times New Roman"/>
          <w:sz w:val="24"/>
          <w:szCs w:val="24"/>
        </w:rPr>
        <w:t xml:space="preserve">uitas foram extintas por não </w:t>
      </w:r>
      <w:r w:rsidR="00385AB4">
        <w:rPr>
          <w:rFonts w:ascii="Times New Roman" w:hAnsi="Times New Roman" w:cs="Times New Roman"/>
          <w:sz w:val="24"/>
          <w:szCs w:val="24"/>
        </w:rPr>
        <w:t>se adaptarem às mudanças no clima</w:t>
      </w:r>
      <w:r w:rsidRPr="00E156C1">
        <w:rPr>
          <w:rFonts w:ascii="Times New Roman" w:hAnsi="Times New Roman" w:cs="Times New Roman"/>
          <w:sz w:val="24"/>
          <w:szCs w:val="24"/>
        </w:rPr>
        <w:t xml:space="preserve">. Os </w:t>
      </w:r>
      <w:r w:rsidR="00385AB4">
        <w:rPr>
          <w:rFonts w:ascii="Times New Roman" w:hAnsi="Times New Roman" w:cs="Times New Roman"/>
          <w:sz w:val="24"/>
          <w:szCs w:val="24"/>
        </w:rPr>
        <w:t>fenômenos</w:t>
      </w:r>
      <w:r w:rsidRPr="00E156C1">
        <w:rPr>
          <w:rFonts w:ascii="Times New Roman" w:hAnsi="Times New Roman" w:cs="Times New Roman"/>
          <w:sz w:val="24"/>
          <w:szCs w:val="24"/>
        </w:rPr>
        <w:t xml:space="preserve"> físicos – como a deriva continental, por exemplo – também foram determinantes para a manutenção desta evolução na biodiversidade: cada porção continental “migrou” para outras porções do planeta, expondo os seres vivos e o sistema ambiental físico a condições climáticas diferentes. </w:t>
      </w:r>
    </w:p>
    <w:p w:rsidR="00F322A1" w:rsidRPr="00E156C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Tal aspecto é formador de divergências, por exemplo, entre as florestas tropicais sul-americanas, africanas e asiáticas, que, embora se localizem na mesma latitude, possuem atributos biológicos relativamente diferentes. Os paleoclimas existentes em muitas porções do globo evidenciam a intensa atividade das mudanças climáticas no planeta nas eras geológicas. São importantes testemunhos de todos os processos sofridos pela biodiversidade e se mostram essenciais para a compreensão da linha climática que a Terra participou e ainda participa.</w:t>
      </w:r>
    </w:p>
    <w:p w:rsidR="00385AB4"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Saindo do tempo geológico e partindo para o antrópico, as variações climáticas sentidas atualmente em todo o mundo também alteram a saúde das pessoas: as doenças transmitidas por vetores ainda são os principais transtornos sentidos no mundo, ocasionando graves problemas sociais, principalmente nos países pobres. Há também a ocorrência de ondas de calor que, mesmo com muitos registros antigos, apresentam-se atualmente c</w:t>
      </w:r>
      <w:r w:rsidR="00385AB4">
        <w:rPr>
          <w:rFonts w:ascii="Times New Roman" w:hAnsi="Times New Roman" w:cs="Times New Roman"/>
          <w:sz w:val="24"/>
          <w:szCs w:val="24"/>
        </w:rPr>
        <w:t>om mais gravidade e frequência.</w:t>
      </w:r>
    </w:p>
    <w:p w:rsidR="00F322A1" w:rsidRDefault="00F322A1" w:rsidP="00F322A1">
      <w:pPr>
        <w:spacing w:after="0" w:line="360" w:lineRule="auto"/>
        <w:ind w:firstLine="708"/>
        <w:jc w:val="both"/>
        <w:rPr>
          <w:rFonts w:ascii="Times New Roman" w:hAnsi="Times New Roman" w:cs="Times New Roman"/>
          <w:sz w:val="24"/>
          <w:szCs w:val="24"/>
        </w:rPr>
      </w:pPr>
      <w:r w:rsidRPr="00E156C1">
        <w:rPr>
          <w:rFonts w:ascii="Times New Roman" w:hAnsi="Times New Roman" w:cs="Times New Roman"/>
          <w:sz w:val="24"/>
          <w:szCs w:val="24"/>
        </w:rPr>
        <w:t>Foi detectado neste trabalho um aumento de 1,39°C nas temperaturas máximas por década em um intervalo de 54 anos</w:t>
      </w:r>
      <w:r w:rsidR="00385AB4">
        <w:rPr>
          <w:rFonts w:ascii="Times New Roman" w:hAnsi="Times New Roman" w:cs="Times New Roman"/>
          <w:sz w:val="24"/>
          <w:szCs w:val="24"/>
        </w:rPr>
        <w:t xml:space="preserve"> em uma cidade para cada região geográfica do Brasil</w:t>
      </w:r>
      <w:r w:rsidRPr="00E156C1">
        <w:rPr>
          <w:rFonts w:ascii="Times New Roman" w:hAnsi="Times New Roman" w:cs="Times New Roman"/>
          <w:sz w:val="24"/>
          <w:szCs w:val="24"/>
        </w:rPr>
        <w:t xml:space="preserve">. </w:t>
      </w:r>
      <w:r w:rsidR="00385AB4">
        <w:rPr>
          <w:rFonts w:ascii="Times New Roman" w:hAnsi="Times New Roman" w:cs="Times New Roman"/>
          <w:sz w:val="24"/>
          <w:szCs w:val="24"/>
        </w:rPr>
        <w:t>Trata-se de u</w:t>
      </w:r>
      <w:r w:rsidRPr="00E156C1">
        <w:rPr>
          <w:rFonts w:ascii="Times New Roman" w:hAnsi="Times New Roman" w:cs="Times New Roman"/>
          <w:sz w:val="24"/>
          <w:szCs w:val="24"/>
        </w:rPr>
        <w:t xml:space="preserve">ma mudança brusca em um intervalo de pouco mais de meio século </w:t>
      </w:r>
      <w:r w:rsidR="00385AB4">
        <w:rPr>
          <w:rFonts w:ascii="Times New Roman" w:hAnsi="Times New Roman" w:cs="Times New Roman"/>
          <w:sz w:val="24"/>
          <w:szCs w:val="24"/>
        </w:rPr>
        <w:t xml:space="preserve">que </w:t>
      </w:r>
      <w:r w:rsidRPr="00E156C1">
        <w:rPr>
          <w:rFonts w:ascii="Times New Roman" w:hAnsi="Times New Roman" w:cs="Times New Roman"/>
          <w:sz w:val="24"/>
          <w:szCs w:val="24"/>
        </w:rPr>
        <w:t>pode gerar consequências para as sociedade</w:t>
      </w:r>
      <w:r w:rsidR="00385AB4">
        <w:rPr>
          <w:rFonts w:ascii="Times New Roman" w:hAnsi="Times New Roman" w:cs="Times New Roman"/>
          <w:sz w:val="24"/>
          <w:szCs w:val="24"/>
        </w:rPr>
        <w:t>s humanas e a natureza em geral.</w:t>
      </w:r>
      <w:r w:rsidRPr="00E156C1">
        <w:rPr>
          <w:rFonts w:ascii="Times New Roman" w:hAnsi="Times New Roman" w:cs="Times New Roman"/>
          <w:sz w:val="24"/>
          <w:szCs w:val="24"/>
        </w:rPr>
        <w:t xml:space="preserve"> Há muitos resultados semelhantes em diversos estudos pelo mundo, especialmente aqueles publicados pelo IPCC.</w:t>
      </w:r>
    </w:p>
    <w:p w:rsidR="001E54D6" w:rsidRPr="00E156C1" w:rsidRDefault="001E54D6" w:rsidP="001E54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E156C1">
        <w:rPr>
          <w:rFonts w:ascii="Times New Roman" w:hAnsi="Times New Roman" w:cs="Times New Roman"/>
          <w:sz w:val="24"/>
          <w:szCs w:val="24"/>
        </w:rPr>
        <w:t xml:space="preserve">partir da análise dos processos de mudanças climáticas recentes, </w:t>
      </w:r>
      <w:r>
        <w:rPr>
          <w:rFonts w:ascii="Times New Roman" w:hAnsi="Times New Roman" w:cs="Times New Roman"/>
          <w:sz w:val="24"/>
          <w:szCs w:val="24"/>
        </w:rPr>
        <w:t xml:space="preserve">nota-se </w:t>
      </w:r>
      <w:r w:rsidRPr="00E156C1">
        <w:rPr>
          <w:rFonts w:ascii="Times New Roman" w:hAnsi="Times New Roman" w:cs="Times New Roman"/>
          <w:sz w:val="24"/>
          <w:szCs w:val="24"/>
        </w:rPr>
        <w:t xml:space="preserve">que o foco do combate está na diminuição da emissão de gases que contribuem para com o aquecimento de – gênese antrópica – do planeta. Mesmo que esteja, hipoteticamente, ocorrendo um processo de aquecimento natural, não se pode negar a influência do Homem, uma vez que as ações </w:t>
      </w:r>
      <w:r w:rsidRPr="00E156C1">
        <w:rPr>
          <w:rFonts w:ascii="Times New Roman" w:hAnsi="Times New Roman" w:cs="Times New Roman"/>
          <w:sz w:val="24"/>
          <w:szCs w:val="24"/>
        </w:rPr>
        <w:lastRenderedPageBreak/>
        <w:t xml:space="preserve">potencializam esses fatores condicionantes de fluxo e distribuição de energia. A solução é, portanto, poluir menos, sem reflexos na produtividade. Deve-se usar a tecnologia a favor do meio ambiente para que os recursos naturais sejam mais bem gerenciados e que não chegue </w:t>
      </w:r>
      <w:r w:rsidR="004C702A">
        <w:rPr>
          <w:rFonts w:ascii="Times New Roman" w:hAnsi="Times New Roman" w:cs="Times New Roman"/>
          <w:sz w:val="24"/>
          <w:szCs w:val="24"/>
        </w:rPr>
        <w:t>ao esgotamento</w:t>
      </w:r>
      <w:r w:rsidRPr="00E156C1">
        <w:rPr>
          <w:rFonts w:ascii="Times New Roman" w:hAnsi="Times New Roman" w:cs="Times New Roman"/>
          <w:sz w:val="24"/>
          <w:szCs w:val="24"/>
        </w:rPr>
        <w:t>.</w:t>
      </w:r>
      <w:r w:rsidR="00DC7B69">
        <w:rPr>
          <w:rFonts w:ascii="Times New Roman" w:hAnsi="Times New Roman" w:cs="Times New Roman"/>
          <w:sz w:val="24"/>
          <w:szCs w:val="24"/>
        </w:rPr>
        <w:t xml:space="preserve"> O princípio para a continuidade dos processos produtivos para a sociedade atual é o do desenvolvimento sustentável que, levantado pela ONU, deve ser atribuído nas instituições públicas e privadas, criando cenários mais otimistas para a vivência das gerações futuras.</w:t>
      </w:r>
    </w:p>
    <w:p w:rsidR="00F322A1" w:rsidRPr="00E156C1" w:rsidRDefault="00F322A1" w:rsidP="00385AB4">
      <w:pPr>
        <w:spacing w:before="240" w:line="360" w:lineRule="auto"/>
        <w:jc w:val="both"/>
        <w:rPr>
          <w:rFonts w:ascii="Times New Roman" w:hAnsi="Times New Roman" w:cs="Times New Roman"/>
          <w:sz w:val="24"/>
          <w:szCs w:val="24"/>
        </w:rPr>
      </w:pPr>
      <w:r w:rsidRPr="00E156C1">
        <w:rPr>
          <w:rFonts w:ascii="Times New Roman" w:hAnsi="Times New Roman" w:cs="Times New Roman"/>
          <w:sz w:val="24"/>
          <w:szCs w:val="24"/>
        </w:rPr>
        <w:t>REFERÊNCIAS BIBLIOGRÁFICAS</w:t>
      </w:r>
    </w:p>
    <w:p w:rsidR="00F322A1" w:rsidRDefault="00F322A1" w:rsidP="007C5D65">
      <w:pPr>
        <w:pStyle w:val="Default"/>
        <w:spacing w:after="240" w:line="276" w:lineRule="auto"/>
        <w:ind w:left="284" w:hanging="284"/>
        <w:jc w:val="both"/>
      </w:pPr>
      <w:r w:rsidRPr="00E156C1">
        <w:t xml:space="preserve">ANGELOCCI, L. R.; SENTELHAS, P. C. </w:t>
      </w:r>
      <w:r w:rsidRPr="00456A2F">
        <w:rPr>
          <w:i/>
        </w:rPr>
        <w:t>Variabilidade, Tendência, Anomalia e Mudança Climática.</w:t>
      </w:r>
      <w:r w:rsidRPr="00E156C1">
        <w:t xml:space="preserve"> Departamento de Engenharia de Biossistemas - setor de Agrometeorologia - ESALQ/USP, 2010.</w:t>
      </w:r>
    </w:p>
    <w:p w:rsidR="00647A13" w:rsidRPr="00647A13" w:rsidRDefault="00647A13" w:rsidP="007C5D65">
      <w:pPr>
        <w:pStyle w:val="Default"/>
        <w:spacing w:after="240" w:line="276" w:lineRule="auto"/>
        <w:ind w:left="284" w:hanging="284"/>
        <w:jc w:val="both"/>
        <w:rPr>
          <w:lang w:val="en-US"/>
        </w:rPr>
      </w:pPr>
      <w:r w:rsidRPr="00647A13">
        <w:t xml:space="preserve">BDMEP/INMET. </w:t>
      </w:r>
      <w:r w:rsidRPr="00456A2F">
        <w:rPr>
          <w:i/>
        </w:rPr>
        <w:t>Banco de Dados Meteorológicos para Ensino e Pesquisa/ Instituto Nacional de Meteorologia.</w:t>
      </w:r>
      <w:r w:rsidRPr="00647A13">
        <w:t xml:space="preserve"> Disponível em: </w:t>
      </w:r>
      <w:proofErr w:type="gramStart"/>
      <w:r w:rsidRPr="00647A13">
        <w:t>http://www.inmet.gov.br/portal/index.</w:t>
      </w:r>
      <w:proofErr w:type="gramEnd"/>
      <w:r w:rsidRPr="00647A13">
        <w:t>php?r=bdmep/bdmephttp://</w:t>
      </w:r>
      <w:proofErr w:type="gramStart"/>
      <w:r w:rsidRPr="00647A13">
        <w:t>www.inmet.gov.br/portal/index.</w:t>
      </w:r>
      <w:proofErr w:type="gramEnd"/>
      <w:r w:rsidRPr="00647A13">
        <w:t xml:space="preserve">php?r=bdmep/bdmep. </w:t>
      </w:r>
      <w:proofErr w:type="spellStart"/>
      <w:r w:rsidRPr="00647A13">
        <w:rPr>
          <w:lang w:val="en-US"/>
        </w:rPr>
        <w:t>Acesso</w:t>
      </w:r>
      <w:proofErr w:type="spellEnd"/>
      <w:r w:rsidRPr="00647A13">
        <w:rPr>
          <w:lang w:val="en-US"/>
        </w:rPr>
        <w:t xml:space="preserve"> </w:t>
      </w:r>
      <w:proofErr w:type="spellStart"/>
      <w:r w:rsidRPr="00647A13">
        <w:rPr>
          <w:lang w:val="en-US"/>
        </w:rPr>
        <w:t>em</w:t>
      </w:r>
      <w:proofErr w:type="spellEnd"/>
      <w:r w:rsidRPr="00647A13">
        <w:rPr>
          <w:lang w:val="en-US"/>
        </w:rPr>
        <w:t>: 06 jun. 2016.</w:t>
      </w:r>
    </w:p>
    <w:p w:rsidR="00F322A1" w:rsidRPr="00922B4B" w:rsidRDefault="00F322A1" w:rsidP="007C5D65">
      <w:pPr>
        <w:pStyle w:val="Default"/>
        <w:spacing w:after="240" w:line="276" w:lineRule="auto"/>
        <w:ind w:left="284" w:hanging="284"/>
        <w:jc w:val="both"/>
        <w:rPr>
          <w:lang w:val="fr-FR"/>
        </w:rPr>
      </w:pPr>
      <w:r w:rsidRPr="00E156C1">
        <w:rPr>
          <w:lang w:val="en-US"/>
        </w:rPr>
        <w:t xml:space="preserve">BERNER, E. K.; BERNER, R. A. </w:t>
      </w:r>
      <w:r w:rsidRPr="00456A2F">
        <w:rPr>
          <w:i/>
          <w:lang w:val="en-US"/>
        </w:rPr>
        <w:t>Global environment: water, air, and geochemical cycles.</w:t>
      </w:r>
      <w:r w:rsidRPr="00E156C1">
        <w:rPr>
          <w:lang w:val="en-US"/>
        </w:rPr>
        <w:t xml:space="preserve"> </w:t>
      </w:r>
      <w:proofErr w:type="spellStart"/>
      <w:r w:rsidRPr="00922B4B">
        <w:rPr>
          <w:lang w:val="fr-FR"/>
        </w:rPr>
        <w:t>Upper</w:t>
      </w:r>
      <w:proofErr w:type="spellEnd"/>
      <w:r w:rsidRPr="00922B4B">
        <w:rPr>
          <w:lang w:val="fr-FR"/>
        </w:rPr>
        <w:t xml:space="preserve"> </w:t>
      </w:r>
      <w:proofErr w:type="spellStart"/>
      <w:r w:rsidRPr="00922B4B">
        <w:rPr>
          <w:lang w:val="fr-FR"/>
        </w:rPr>
        <w:t>Saddle</w:t>
      </w:r>
      <w:proofErr w:type="spellEnd"/>
      <w:r w:rsidRPr="00922B4B">
        <w:rPr>
          <w:lang w:val="fr-FR"/>
        </w:rPr>
        <w:t xml:space="preserve"> River, N. J.: </w:t>
      </w:r>
      <w:proofErr w:type="spellStart"/>
      <w:r w:rsidRPr="00922B4B">
        <w:rPr>
          <w:lang w:val="fr-FR"/>
        </w:rPr>
        <w:t>Prentice</w:t>
      </w:r>
      <w:proofErr w:type="spellEnd"/>
      <w:r w:rsidRPr="00922B4B">
        <w:rPr>
          <w:lang w:val="fr-FR"/>
        </w:rPr>
        <w:t>-Hall, 1996. 376 p.</w:t>
      </w:r>
    </w:p>
    <w:p w:rsidR="00647A13" w:rsidRDefault="00647A13" w:rsidP="00647A13">
      <w:pPr>
        <w:pStyle w:val="Default"/>
        <w:spacing w:after="240"/>
        <w:ind w:left="284" w:hanging="284"/>
        <w:jc w:val="both"/>
      </w:pPr>
      <w:r w:rsidRPr="00922B4B">
        <w:rPr>
          <w:lang w:val="fr-FR"/>
        </w:rPr>
        <w:t xml:space="preserve">BESANCENOT, J. P. Climat et </w:t>
      </w:r>
      <w:proofErr w:type="gramStart"/>
      <w:r w:rsidRPr="00922B4B">
        <w:rPr>
          <w:lang w:val="fr-FR"/>
        </w:rPr>
        <w:t>santé(</w:t>
      </w:r>
      <w:proofErr w:type="gramEnd"/>
      <w:r w:rsidRPr="00922B4B">
        <w:rPr>
          <w:lang w:val="fr-FR"/>
        </w:rPr>
        <w:t xml:space="preserve">Coll. "Médecine et Société). </w:t>
      </w:r>
      <w:r w:rsidRPr="005303B0">
        <w:rPr>
          <w:lang w:val="fr-FR"/>
        </w:rPr>
        <w:t xml:space="preserve">Paris: PUF, 2001. </w:t>
      </w:r>
      <w:r>
        <w:t>128 p.</w:t>
      </w:r>
    </w:p>
    <w:p w:rsidR="00647A13" w:rsidRPr="00647A13" w:rsidRDefault="00647A13" w:rsidP="00647A13">
      <w:pPr>
        <w:pStyle w:val="Default"/>
        <w:spacing w:after="240" w:line="276" w:lineRule="auto"/>
        <w:ind w:left="284" w:hanging="284"/>
        <w:jc w:val="both"/>
      </w:pPr>
      <w:r w:rsidRPr="00922B4B">
        <w:rPr>
          <w:lang w:val="fr-FR"/>
        </w:rPr>
        <w:t xml:space="preserve">BESANCENOT, J. P. Vagues de chaleur et mortalité dans les grandes agglomérations urbaines. </w:t>
      </w:r>
      <w:proofErr w:type="spellStart"/>
      <w:r w:rsidRPr="00647A13">
        <w:t>Environnement</w:t>
      </w:r>
      <w:proofErr w:type="spellEnd"/>
      <w:r w:rsidRPr="00647A13">
        <w:t xml:space="preserve">, </w:t>
      </w:r>
      <w:r w:rsidRPr="00456A2F">
        <w:rPr>
          <w:i/>
        </w:rPr>
        <w:t xml:space="preserve">Risques &amp; </w:t>
      </w:r>
      <w:proofErr w:type="spellStart"/>
      <w:r w:rsidRPr="00456A2F">
        <w:rPr>
          <w:i/>
        </w:rPr>
        <w:t>Santé</w:t>
      </w:r>
      <w:proofErr w:type="spellEnd"/>
      <w:r w:rsidRPr="00456A2F">
        <w:rPr>
          <w:i/>
        </w:rPr>
        <w:t>,</w:t>
      </w:r>
      <w:r w:rsidRPr="00647A13">
        <w:t xml:space="preserve"> v </w:t>
      </w:r>
      <w:proofErr w:type="gramStart"/>
      <w:r w:rsidRPr="00647A13">
        <w:t>1</w:t>
      </w:r>
      <w:proofErr w:type="gramEnd"/>
      <w:r w:rsidRPr="00647A13">
        <w:t xml:space="preserve">, n. 4, p. 229-40, Sep./ </w:t>
      </w:r>
      <w:proofErr w:type="spellStart"/>
      <w:r w:rsidRPr="00647A13">
        <w:t>Oct</w:t>
      </w:r>
      <w:proofErr w:type="spellEnd"/>
      <w:r w:rsidRPr="00647A13">
        <w:t>. 2002.</w:t>
      </w:r>
    </w:p>
    <w:p w:rsidR="00F322A1" w:rsidRPr="00647A13" w:rsidRDefault="00F322A1" w:rsidP="007C5D65">
      <w:pPr>
        <w:autoSpaceDE w:val="0"/>
        <w:autoSpaceDN w:val="0"/>
        <w:adjustRightInd w:val="0"/>
        <w:ind w:left="284" w:hanging="284"/>
        <w:jc w:val="both"/>
        <w:rPr>
          <w:rFonts w:ascii="Times New Roman" w:eastAsia="MinionPro-Regular" w:hAnsi="Times New Roman" w:cs="Times New Roman"/>
          <w:sz w:val="24"/>
          <w:szCs w:val="24"/>
        </w:rPr>
      </w:pPr>
      <w:r w:rsidRPr="00647A13">
        <w:rPr>
          <w:rFonts w:ascii="Times New Roman" w:eastAsia="MinionPro-Regular" w:hAnsi="Times New Roman" w:cs="Times New Roman"/>
          <w:sz w:val="24"/>
          <w:szCs w:val="24"/>
        </w:rPr>
        <w:t xml:space="preserve">BRASIL. Ministério da Saúde. </w:t>
      </w:r>
      <w:r w:rsidRPr="00456A2F">
        <w:rPr>
          <w:rFonts w:ascii="Times New Roman" w:eastAsia="MinionPro-Regular" w:hAnsi="Times New Roman" w:cs="Times New Roman"/>
          <w:i/>
          <w:sz w:val="24"/>
          <w:szCs w:val="24"/>
        </w:rPr>
        <w:t>Mudanças climáticas e ambientais e seus efeitos na saúde:</w:t>
      </w:r>
      <w:r w:rsidRPr="00647A13">
        <w:rPr>
          <w:rFonts w:ascii="Times New Roman" w:eastAsia="MinionPro-Regular" w:hAnsi="Times New Roman" w:cs="Times New Roman"/>
          <w:sz w:val="24"/>
          <w:szCs w:val="24"/>
        </w:rPr>
        <w:t xml:space="preserve"> cenários e incertezas para o Brasil. Brasília: Organização Pan-Americana da Saúde, 2008.40p.</w:t>
      </w:r>
    </w:p>
    <w:p w:rsidR="00F322A1" w:rsidRDefault="00F322A1" w:rsidP="007C5D65">
      <w:pPr>
        <w:pStyle w:val="Default"/>
        <w:spacing w:after="240" w:line="276" w:lineRule="auto"/>
        <w:ind w:left="284" w:hanging="284"/>
        <w:jc w:val="both"/>
      </w:pPr>
      <w:r w:rsidRPr="00647A13">
        <w:t xml:space="preserve">CATÃO, R. C. </w:t>
      </w:r>
      <w:r w:rsidRPr="00456A2F">
        <w:rPr>
          <w:i/>
        </w:rPr>
        <w:t>Dengue no Brasil:</w:t>
      </w:r>
      <w:r w:rsidRPr="00647A13">
        <w:t xml:space="preserve"> abordagem geográfica na escala nacional. </w:t>
      </w:r>
      <w:r w:rsidR="00456A2F" w:rsidRPr="00647A13">
        <w:t>Dissertação</w:t>
      </w:r>
      <w:r w:rsidRPr="00647A13">
        <w:t xml:space="preserve"> de</w:t>
      </w:r>
      <w:r w:rsidRPr="00E156C1">
        <w:t xml:space="preserve"> Mestrado. Presidente Prudente: Universidade Estadual Paulista, 2011.</w:t>
      </w:r>
    </w:p>
    <w:p w:rsidR="00C37ACF" w:rsidRPr="00E156C1" w:rsidRDefault="00C37ACF" w:rsidP="007C5D65">
      <w:pPr>
        <w:pStyle w:val="Default"/>
        <w:spacing w:after="240" w:line="276" w:lineRule="auto"/>
        <w:ind w:left="284" w:hanging="284"/>
        <w:jc w:val="both"/>
      </w:pPr>
      <w:r w:rsidRPr="00C37ACF">
        <w:t xml:space="preserve">CAVALCANTE, G. P. </w:t>
      </w:r>
      <w:r w:rsidRPr="00456A2F">
        <w:rPr>
          <w:i/>
        </w:rPr>
        <w:t>Clima e Saúde na cidade de João Pessoa/PB:</w:t>
      </w:r>
      <w:r w:rsidRPr="00C37ACF">
        <w:t xml:space="preserve"> correlações entre os atributos climáticos e a morbidade hospitalar por doenças isquêmicas do coração. Monografia (Bacharelado em Geografia) – Departamento de Geociências, Centro de Ciências Exatas e da Natureza, Universidade Federal da Paraíba, João Pessoa, 2016.</w:t>
      </w:r>
    </w:p>
    <w:p w:rsidR="00F322A1" w:rsidRPr="00E156C1" w:rsidRDefault="00F322A1" w:rsidP="007C5D65">
      <w:pPr>
        <w:autoSpaceDE w:val="0"/>
        <w:autoSpaceDN w:val="0"/>
        <w:adjustRightInd w:val="0"/>
        <w:ind w:left="284" w:hanging="284"/>
        <w:jc w:val="both"/>
        <w:rPr>
          <w:rFonts w:ascii="Times New Roman" w:hAnsi="Times New Roman" w:cs="Times New Roman"/>
          <w:sz w:val="24"/>
          <w:szCs w:val="24"/>
        </w:rPr>
      </w:pPr>
      <w:r w:rsidRPr="00E156C1">
        <w:rPr>
          <w:rFonts w:ascii="Times New Roman" w:eastAsia="MinionPro-Regular" w:hAnsi="Times New Roman" w:cs="Times New Roman"/>
          <w:sz w:val="24"/>
          <w:szCs w:val="24"/>
        </w:rPr>
        <w:t xml:space="preserve">EEROLA, T. T. </w:t>
      </w:r>
      <w:r w:rsidRPr="00456A2F">
        <w:rPr>
          <w:rFonts w:ascii="Times New Roman" w:eastAsia="MinionPro-Regular" w:hAnsi="Times New Roman" w:cs="Times New Roman"/>
          <w:i/>
          <w:sz w:val="24"/>
          <w:szCs w:val="24"/>
        </w:rPr>
        <w:t>Mudanças Climáticas Globais:</w:t>
      </w:r>
      <w:r w:rsidRPr="00E156C1">
        <w:rPr>
          <w:rFonts w:ascii="Times New Roman" w:eastAsia="MinionPro-Regular" w:hAnsi="Times New Roman" w:cs="Times New Roman"/>
          <w:sz w:val="24"/>
          <w:szCs w:val="24"/>
        </w:rPr>
        <w:t xml:space="preserve"> Passado, Presente e Futuro.</w:t>
      </w:r>
      <w:r w:rsidRPr="00E156C1">
        <w:rPr>
          <w:rFonts w:ascii="Times New Roman" w:hAnsi="Times New Roman" w:cs="Times New Roman"/>
          <w:sz w:val="24"/>
          <w:szCs w:val="24"/>
        </w:rPr>
        <w:t xml:space="preserve"> Florianópolis: Instituto de Ecologia Política na Universidade do Estado de Santa Catarina (UDESC), 2003.</w:t>
      </w:r>
    </w:p>
    <w:p w:rsidR="00F322A1" w:rsidRPr="00E156C1" w:rsidRDefault="00F322A1" w:rsidP="007C5D65">
      <w:pPr>
        <w:pStyle w:val="Default"/>
        <w:spacing w:after="240" w:line="276" w:lineRule="auto"/>
        <w:ind w:left="284" w:hanging="284"/>
        <w:jc w:val="both"/>
      </w:pPr>
      <w:r w:rsidRPr="00E156C1">
        <w:t xml:space="preserve">FIRPO, M. A. F. </w:t>
      </w:r>
      <w:r w:rsidRPr="00456A2F">
        <w:rPr>
          <w:bCs/>
          <w:i/>
        </w:rPr>
        <w:t>Climatologia das ondas de frio e de calor para o Rio Grande do Sul e sua relação com El Niño e La Niña</w:t>
      </w:r>
      <w:r w:rsidRPr="00456A2F">
        <w:rPr>
          <w:i/>
        </w:rPr>
        <w:t>.</w:t>
      </w:r>
      <w:r w:rsidRPr="00E156C1">
        <w:t xml:space="preserve"> (Dissertação de Mestrado). Pelotas/RS: Programa de Pós-Graduação em Meteorologia, 2008. 119p.</w:t>
      </w:r>
    </w:p>
    <w:p w:rsidR="00F322A1" w:rsidRPr="00E156C1" w:rsidRDefault="00F322A1" w:rsidP="00C37ACF">
      <w:pPr>
        <w:pStyle w:val="Default"/>
        <w:spacing w:after="240" w:line="276" w:lineRule="auto"/>
        <w:ind w:left="284" w:hanging="284"/>
        <w:jc w:val="both"/>
      </w:pPr>
      <w:r w:rsidRPr="00E156C1">
        <w:t xml:space="preserve">IBGE. </w:t>
      </w:r>
      <w:r w:rsidRPr="00456A2F">
        <w:rPr>
          <w:bCs/>
          <w:i/>
        </w:rPr>
        <w:t>Censo Demográfico 2010</w:t>
      </w:r>
      <w:r w:rsidRPr="00456A2F">
        <w:rPr>
          <w:i/>
        </w:rPr>
        <w:t>.</w:t>
      </w:r>
      <w:r w:rsidRPr="00E156C1">
        <w:t xml:space="preserve"> Disponível em: &lt;http:// www.ibge.gov.br&gt;. Acesso em: 12/04/2011.</w:t>
      </w:r>
    </w:p>
    <w:p w:rsidR="00F322A1" w:rsidRPr="00E156C1" w:rsidRDefault="00F322A1" w:rsidP="007C5D65">
      <w:pPr>
        <w:autoSpaceDE w:val="0"/>
        <w:autoSpaceDN w:val="0"/>
        <w:adjustRightInd w:val="0"/>
        <w:ind w:left="284" w:hanging="284"/>
        <w:jc w:val="both"/>
        <w:rPr>
          <w:rFonts w:ascii="Times New Roman" w:hAnsi="Times New Roman" w:cs="Times New Roman"/>
          <w:sz w:val="24"/>
          <w:szCs w:val="24"/>
        </w:rPr>
      </w:pPr>
      <w:proofErr w:type="gramStart"/>
      <w:r w:rsidRPr="00E156C1">
        <w:rPr>
          <w:rFonts w:ascii="Times New Roman" w:hAnsi="Times New Roman" w:cs="Times New Roman"/>
          <w:sz w:val="24"/>
          <w:szCs w:val="24"/>
          <w:lang w:val="en-US"/>
        </w:rPr>
        <w:lastRenderedPageBreak/>
        <w:t>INTERGOVERNMENTAL PANEL ON CLIMATE CHANGE.</w:t>
      </w:r>
      <w:proofErr w:type="gramEnd"/>
      <w:r w:rsidRPr="00E156C1">
        <w:rPr>
          <w:rFonts w:ascii="Times New Roman" w:hAnsi="Times New Roman" w:cs="Times New Roman"/>
          <w:sz w:val="24"/>
          <w:szCs w:val="24"/>
          <w:lang w:val="en-US"/>
        </w:rPr>
        <w:t xml:space="preserve"> </w:t>
      </w:r>
      <w:r w:rsidRPr="00456A2F">
        <w:rPr>
          <w:rFonts w:ascii="Times New Roman" w:hAnsi="Times New Roman" w:cs="Times New Roman"/>
          <w:bCs/>
          <w:i/>
          <w:sz w:val="24"/>
          <w:szCs w:val="24"/>
          <w:lang w:val="en-US"/>
        </w:rPr>
        <w:t>Climate change 2007</w:t>
      </w:r>
      <w:r w:rsidRPr="00456A2F">
        <w:rPr>
          <w:rFonts w:ascii="Times New Roman" w:hAnsi="Times New Roman" w:cs="Times New Roman"/>
          <w:i/>
          <w:sz w:val="24"/>
          <w:szCs w:val="24"/>
          <w:lang w:val="en-US"/>
        </w:rPr>
        <w:t>:</w:t>
      </w:r>
      <w:r w:rsidRPr="00E156C1">
        <w:rPr>
          <w:rFonts w:ascii="Times New Roman" w:hAnsi="Times New Roman" w:cs="Times New Roman"/>
          <w:sz w:val="24"/>
          <w:szCs w:val="24"/>
          <w:lang w:val="en-US"/>
        </w:rPr>
        <w:t xml:space="preserve"> the physical science basis. </w:t>
      </w:r>
      <w:proofErr w:type="gramStart"/>
      <w:r w:rsidRPr="00E156C1">
        <w:rPr>
          <w:rFonts w:ascii="Times New Roman" w:hAnsi="Times New Roman" w:cs="Times New Roman"/>
          <w:sz w:val="24"/>
          <w:szCs w:val="24"/>
          <w:lang w:val="en-US"/>
        </w:rPr>
        <w:t>Summary for Policy Makers (SPM).</w:t>
      </w:r>
      <w:proofErr w:type="gramEnd"/>
      <w:r w:rsidRPr="00E156C1">
        <w:rPr>
          <w:rFonts w:ascii="Times New Roman" w:hAnsi="Times New Roman" w:cs="Times New Roman"/>
          <w:sz w:val="24"/>
          <w:szCs w:val="24"/>
          <w:lang w:val="en-US"/>
        </w:rPr>
        <w:t xml:space="preserve"> </w:t>
      </w:r>
      <w:proofErr w:type="spellStart"/>
      <w:r w:rsidRPr="00E156C1">
        <w:rPr>
          <w:rFonts w:ascii="Times New Roman" w:hAnsi="Times New Roman" w:cs="Times New Roman"/>
          <w:sz w:val="24"/>
          <w:szCs w:val="24"/>
          <w:lang w:val="en-US"/>
        </w:rPr>
        <w:t>Gênova</w:t>
      </w:r>
      <w:proofErr w:type="spellEnd"/>
      <w:r w:rsidRPr="00E156C1">
        <w:rPr>
          <w:rFonts w:ascii="Times New Roman" w:hAnsi="Times New Roman" w:cs="Times New Roman"/>
          <w:sz w:val="24"/>
          <w:szCs w:val="24"/>
          <w:lang w:val="en-US"/>
        </w:rPr>
        <w:t xml:space="preserve">: WMO/UNEP, 2007. </w:t>
      </w:r>
      <w:proofErr w:type="spellStart"/>
      <w:r w:rsidRPr="00E156C1">
        <w:rPr>
          <w:rFonts w:ascii="Times New Roman" w:hAnsi="Times New Roman" w:cs="Times New Roman"/>
          <w:sz w:val="24"/>
          <w:szCs w:val="24"/>
          <w:lang w:val="en-US"/>
        </w:rPr>
        <w:t>Disponível</w:t>
      </w:r>
      <w:proofErr w:type="spellEnd"/>
      <w:r w:rsidRPr="00E156C1">
        <w:rPr>
          <w:rFonts w:ascii="Times New Roman" w:hAnsi="Times New Roman" w:cs="Times New Roman"/>
          <w:sz w:val="24"/>
          <w:szCs w:val="24"/>
          <w:lang w:val="en-US"/>
        </w:rPr>
        <w:t xml:space="preserve"> </w:t>
      </w:r>
      <w:proofErr w:type="spellStart"/>
      <w:r w:rsidRPr="00E156C1">
        <w:rPr>
          <w:rFonts w:ascii="Times New Roman" w:hAnsi="Times New Roman" w:cs="Times New Roman"/>
          <w:sz w:val="24"/>
          <w:szCs w:val="24"/>
          <w:lang w:val="en-US"/>
        </w:rPr>
        <w:t>em</w:t>
      </w:r>
      <w:proofErr w:type="spellEnd"/>
      <w:r w:rsidRPr="00E156C1">
        <w:rPr>
          <w:rFonts w:ascii="Times New Roman" w:hAnsi="Times New Roman" w:cs="Times New Roman"/>
          <w:sz w:val="24"/>
          <w:szCs w:val="24"/>
          <w:lang w:val="en-US"/>
        </w:rPr>
        <w:t xml:space="preserve">: &lt;http://www.ipcc.ch&gt;. </w:t>
      </w:r>
      <w:r w:rsidRPr="00E156C1">
        <w:rPr>
          <w:rFonts w:ascii="Times New Roman" w:hAnsi="Times New Roman" w:cs="Times New Roman"/>
          <w:sz w:val="24"/>
          <w:szCs w:val="24"/>
        </w:rPr>
        <w:t>Acesso em: 08/08/2015.</w:t>
      </w:r>
    </w:p>
    <w:p w:rsidR="00F322A1" w:rsidRPr="00E156C1" w:rsidRDefault="00F322A1" w:rsidP="007C5D65">
      <w:pPr>
        <w:autoSpaceDE w:val="0"/>
        <w:autoSpaceDN w:val="0"/>
        <w:adjustRightInd w:val="0"/>
        <w:ind w:left="284" w:hanging="284"/>
        <w:jc w:val="both"/>
        <w:rPr>
          <w:rFonts w:ascii="Times New Roman" w:hAnsi="Times New Roman" w:cs="Times New Roman"/>
          <w:sz w:val="24"/>
          <w:szCs w:val="24"/>
        </w:rPr>
      </w:pPr>
      <w:r w:rsidRPr="00E156C1">
        <w:rPr>
          <w:rFonts w:ascii="Times New Roman" w:hAnsi="Times New Roman" w:cs="Times New Roman"/>
          <w:sz w:val="24"/>
          <w:szCs w:val="24"/>
        </w:rPr>
        <w:t xml:space="preserve">JÚNIOR, E. V. B. </w:t>
      </w:r>
      <w:r w:rsidRPr="00456A2F">
        <w:rPr>
          <w:rFonts w:ascii="Times New Roman" w:hAnsi="Times New Roman" w:cs="Times New Roman"/>
          <w:i/>
          <w:sz w:val="24"/>
          <w:szCs w:val="24"/>
        </w:rPr>
        <w:t>Variabilidades climáticas (temperatura e precipitação) e sua influência na propagação do vetor da dengue, Aedes aegypti (</w:t>
      </w:r>
      <w:proofErr w:type="spellStart"/>
      <w:r w:rsidRPr="00456A2F">
        <w:rPr>
          <w:rFonts w:ascii="Times New Roman" w:hAnsi="Times New Roman" w:cs="Times New Roman"/>
          <w:i/>
          <w:sz w:val="24"/>
          <w:szCs w:val="24"/>
        </w:rPr>
        <w:t>Linnaeus</w:t>
      </w:r>
      <w:proofErr w:type="spellEnd"/>
      <w:r w:rsidRPr="00456A2F">
        <w:rPr>
          <w:rFonts w:ascii="Times New Roman" w:hAnsi="Times New Roman" w:cs="Times New Roman"/>
          <w:i/>
          <w:sz w:val="24"/>
          <w:szCs w:val="24"/>
        </w:rPr>
        <w:t>, 1762), no Estado de Pernambuco.</w:t>
      </w:r>
      <w:r w:rsidRPr="00E156C1">
        <w:rPr>
          <w:rFonts w:ascii="Times New Roman" w:hAnsi="Times New Roman" w:cs="Times New Roman"/>
          <w:sz w:val="24"/>
          <w:szCs w:val="24"/>
        </w:rPr>
        <w:t xml:space="preserve"> Dissertação de Mestrado. Recife: UFPE, 2011.</w:t>
      </w:r>
    </w:p>
    <w:p w:rsidR="00F322A1" w:rsidRPr="00E156C1" w:rsidRDefault="00F322A1" w:rsidP="007C5D65">
      <w:pPr>
        <w:autoSpaceDE w:val="0"/>
        <w:autoSpaceDN w:val="0"/>
        <w:adjustRightInd w:val="0"/>
        <w:ind w:left="284" w:hanging="284"/>
        <w:jc w:val="both"/>
        <w:rPr>
          <w:rFonts w:ascii="Times New Roman" w:hAnsi="Times New Roman" w:cs="Times New Roman"/>
          <w:sz w:val="24"/>
          <w:szCs w:val="24"/>
          <w:lang w:val="en-US"/>
        </w:rPr>
      </w:pPr>
      <w:r w:rsidRPr="00E156C1">
        <w:rPr>
          <w:rFonts w:ascii="Times New Roman" w:hAnsi="Times New Roman" w:cs="Times New Roman"/>
          <w:color w:val="231F20"/>
          <w:sz w:val="24"/>
          <w:szCs w:val="24"/>
        </w:rPr>
        <w:t xml:space="preserve">MARENGO, J. A. </w:t>
      </w:r>
      <w:r w:rsidRPr="00456A2F">
        <w:rPr>
          <w:rFonts w:ascii="Times New Roman" w:hAnsi="Times New Roman" w:cs="Times New Roman"/>
          <w:i/>
          <w:color w:val="231F20"/>
          <w:sz w:val="24"/>
          <w:szCs w:val="24"/>
        </w:rPr>
        <w:t>Mudanças climáticas globais e seus efeitos sobre a biodiversidade:</w:t>
      </w:r>
      <w:r w:rsidRPr="00E156C1">
        <w:rPr>
          <w:rFonts w:ascii="Times New Roman" w:hAnsi="Times New Roman" w:cs="Times New Roman"/>
          <w:color w:val="231F20"/>
          <w:sz w:val="24"/>
          <w:szCs w:val="24"/>
        </w:rPr>
        <w:t xml:space="preserve"> caracterização do clima atual e definição das alterações climáticas </w:t>
      </w:r>
      <w:r w:rsidRPr="00E156C1">
        <w:rPr>
          <w:rFonts w:ascii="Times New Roman" w:hAnsi="Times New Roman" w:cs="Times New Roman"/>
          <w:sz w:val="24"/>
          <w:szCs w:val="24"/>
        </w:rPr>
        <w:t xml:space="preserve">para o território brasileiro ao longo do século XXI. </w:t>
      </w:r>
      <w:r w:rsidRPr="00E156C1">
        <w:rPr>
          <w:rFonts w:ascii="Times New Roman" w:hAnsi="Times New Roman" w:cs="Times New Roman"/>
          <w:sz w:val="24"/>
          <w:szCs w:val="24"/>
          <w:lang w:val="en-US"/>
        </w:rPr>
        <w:t xml:space="preserve">Brasília: MMA, 2006. </w:t>
      </w:r>
      <w:proofErr w:type="gramStart"/>
      <w:r w:rsidRPr="00E156C1">
        <w:rPr>
          <w:rFonts w:ascii="Times New Roman" w:hAnsi="Times New Roman" w:cs="Times New Roman"/>
          <w:sz w:val="24"/>
          <w:szCs w:val="24"/>
          <w:lang w:val="en-US"/>
        </w:rPr>
        <w:t>212 p.</w:t>
      </w:r>
      <w:proofErr w:type="gramEnd"/>
    </w:p>
    <w:p w:rsidR="00F322A1" w:rsidRPr="00E156C1" w:rsidRDefault="00F322A1" w:rsidP="007C5D65">
      <w:pPr>
        <w:pStyle w:val="Default"/>
        <w:spacing w:after="240" w:line="276" w:lineRule="auto"/>
        <w:ind w:left="284" w:hanging="284"/>
        <w:jc w:val="both"/>
      </w:pPr>
      <w:r w:rsidRPr="00E156C1">
        <w:rPr>
          <w:lang w:val="en-US"/>
        </w:rPr>
        <w:t xml:space="preserve">MC MICHAEL, A. J. </w:t>
      </w:r>
      <w:r w:rsidRPr="00E156C1">
        <w:rPr>
          <w:i/>
          <w:iCs/>
          <w:lang w:val="en-US"/>
        </w:rPr>
        <w:t>et al</w:t>
      </w:r>
      <w:r w:rsidRPr="00E156C1">
        <w:rPr>
          <w:lang w:val="en-US"/>
        </w:rPr>
        <w:t xml:space="preserve">. International study of temperature, heat and urban mortality: the </w:t>
      </w:r>
      <w:r w:rsidR="00C37ACF">
        <w:rPr>
          <w:lang w:val="en-US"/>
        </w:rPr>
        <w:t>“</w:t>
      </w:r>
      <w:r w:rsidRPr="00E156C1">
        <w:rPr>
          <w:lang w:val="en-US"/>
        </w:rPr>
        <w:t>ISOTHURM‟ Project</w:t>
      </w:r>
      <w:r w:rsidRPr="00E156C1">
        <w:rPr>
          <w:bCs/>
          <w:lang w:val="en-US"/>
        </w:rPr>
        <w:t xml:space="preserve">. </w:t>
      </w:r>
      <w:proofErr w:type="spellStart"/>
      <w:r w:rsidRPr="00456A2F">
        <w:rPr>
          <w:bCs/>
          <w:i/>
        </w:rPr>
        <w:t>International</w:t>
      </w:r>
      <w:proofErr w:type="spellEnd"/>
      <w:r w:rsidRPr="00456A2F">
        <w:rPr>
          <w:bCs/>
          <w:i/>
        </w:rPr>
        <w:t xml:space="preserve"> </w:t>
      </w:r>
      <w:proofErr w:type="spellStart"/>
      <w:r w:rsidRPr="00456A2F">
        <w:rPr>
          <w:bCs/>
          <w:i/>
        </w:rPr>
        <w:t>Journal</w:t>
      </w:r>
      <w:proofErr w:type="spellEnd"/>
      <w:r w:rsidRPr="00456A2F">
        <w:rPr>
          <w:bCs/>
          <w:i/>
        </w:rPr>
        <w:t xml:space="preserve"> </w:t>
      </w:r>
      <w:proofErr w:type="spellStart"/>
      <w:r w:rsidRPr="00456A2F">
        <w:rPr>
          <w:bCs/>
          <w:i/>
        </w:rPr>
        <w:t>of</w:t>
      </w:r>
      <w:proofErr w:type="spellEnd"/>
      <w:r w:rsidRPr="00456A2F">
        <w:rPr>
          <w:bCs/>
          <w:i/>
        </w:rPr>
        <w:t xml:space="preserve"> </w:t>
      </w:r>
      <w:proofErr w:type="spellStart"/>
      <w:r w:rsidRPr="00456A2F">
        <w:rPr>
          <w:bCs/>
          <w:i/>
        </w:rPr>
        <w:t>Epidemiology</w:t>
      </w:r>
      <w:proofErr w:type="spellEnd"/>
      <w:r w:rsidRPr="00456A2F">
        <w:rPr>
          <w:i/>
        </w:rPr>
        <w:t>,</w:t>
      </w:r>
      <w:r w:rsidRPr="00E156C1">
        <w:t xml:space="preserve"> n. 37, p.1121-1131. </w:t>
      </w:r>
      <w:proofErr w:type="gramStart"/>
      <w:r w:rsidRPr="00E156C1">
        <w:t>2008 Disponível</w:t>
      </w:r>
      <w:proofErr w:type="gramEnd"/>
      <w:r w:rsidRPr="00E156C1">
        <w:t xml:space="preserve"> em: &lt;http:// www.heart.bmj.com&gt;. Acesso em: 12/11/2011.</w:t>
      </w:r>
    </w:p>
    <w:p w:rsidR="00F322A1" w:rsidRPr="00E156C1" w:rsidRDefault="00F322A1" w:rsidP="007C5D65">
      <w:pPr>
        <w:autoSpaceDE w:val="0"/>
        <w:autoSpaceDN w:val="0"/>
        <w:adjustRightInd w:val="0"/>
        <w:ind w:left="284" w:hanging="284"/>
        <w:jc w:val="both"/>
        <w:rPr>
          <w:rFonts w:ascii="Times New Roman" w:eastAsia="MinionPro-Regular" w:hAnsi="Times New Roman" w:cs="Times New Roman"/>
          <w:sz w:val="24"/>
          <w:szCs w:val="24"/>
          <w:lang w:val="en-US"/>
        </w:rPr>
      </w:pPr>
      <w:r w:rsidRPr="00E156C1">
        <w:rPr>
          <w:rFonts w:ascii="Times New Roman" w:eastAsia="MinionPro-Regular" w:hAnsi="Times New Roman" w:cs="Times New Roman"/>
          <w:sz w:val="24"/>
          <w:szCs w:val="24"/>
          <w:lang w:val="en-US"/>
        </w:rPr>
        <w:t xml:space="preserve">McMichael, A.J. From hazard to habitat: rethinking environment and health. </w:t>
      </w:r>
      <w:proofErr w:type="gramStart"/>
      <w:r w:rsidRPr="00456A2F">
        <w:rPr>
          <w:rFonts w:ascii="Times New Roman" w:eastAsia="MinionPro-Regular" w:hAnsi="Times New Roman" w:cs="Times New Roman"/>
          <w:bCs/>
          <w:i/>
          <w:sz w:val="24"/>
          <w:szCs w:val="24"/>
          <w:lang w:val="en-US"/>
        </w:rPr>
        <w:t>Epidemiology,</w:t>
      </w:r>
      <w:r w:rsidRPr="00E156C1">
        <w:rPr>
          <w:rFonts w:ascii="Times New Roman" w:eastAsia="MinionPro-Regular" w:hAnsi="Times New Roman" w:cs="Times New Roman"/>
          <w:bCs/>
          <w:sz w:val="24"/>
          <w:szCs w:val="24"/>
          <w:lang w:val="en-US"/>
        </w:rPr>
        <w:t xml:space="preserve"> </w:t>
      </w:r>
      <w:r w:rsidRPr="00E156C1">
        <w:rPr>
          <w:rFonts w:ascii="Times New Roman" w:eastAsia="MinionPro-Regular" w:hAnsi="Times New Roman" w:cs="Times New Roman"/>
          <w:sz w:val="24"/>
          <w:szCs w:val="24"/>
          <w:lang w:val="en-US"/>
        </w:rPr>
        <w:t>v. 10, n. 4, p. 460-464, 1999.</w:t>
      </w:r>
      <w:proofErr w:type="gramEnd"/>
    </w:p>
    <w:p w:rsidR="00F322A1" w:rsidRPr="00E156C1" w:rsidRDefault="00F322A1" w:rsidP="007C5D65">
      <w:pPr>
        <w:autoSpaceDE w:val="0"/>
        <w:autoSpaceDN w:val="0"/>
        <w:adjustRightInd w:val="0"/>
        <w:ind w:left="284" w:hanging="284"/>
        <w:jc w:val="both"/>
        <w:rPr>
          <w:rFonts w:ascii="Times New Roman" w:eastAsia="MinionPro-Regular" w:hAnsi="Times New Roman" w:cs="Times New Roman"/>
          <w:sz w:val="24"/>
          <w:szCs w:val="24"/>
        </w:rPr>
      </w:pPr>
      <w:r w:rsidRPr="00E156C1">
        <w:rPr>
          <w:rFonts w:ascii="Times New Roman" w:eastAsia="MinionPro-Regular" w:hAnsi="Times New Roman" w:cs="Times New Roman"/>
          <w:sz w:val="24"/>
          <w:szCs w:val="24"/>
          <w:lang w:val="en-US"/>
        </w:rPr>
        <w:t xml:space="preserve">McMichael, A.J.; </w:t>
      </w:r>
      <w:proofErr w:type="gramStart"/>
      <w:r w:rsidRPr="00E156C1">
        <w:rPr>
          <w:rFonts w:ascii="Times New Roman" w:eastAsia="MinionPro-Regular" w:hAnsi="Times New Roman" w:cs="Times New Roman"/>
          <w:sz w:val="24"/>
          <w:szCs w:val="24"/>
          <w:lang w:val="en-US"/>
        </w:rPr>
        <w:t>Woodruff ,</w:t>
      </w:r>
      <w:proofErr w:type="gramEnd"/>
      <w:r w:rsidRPr="00E156C1">
        <w:rPr>
          <w:rFonts w:ascii="Times New Roman" w:eastAsia="MinionPro-Regular" w:hAnsi="Times New Roman" w:cs="Times New Roman"/>
          <w:sz w:val="24"/>
          <w:szCs w:val="24"/>
          <w:lang w:val="en-US"/>
        </w:rPr>
        <w:t xml:space="preserve"> R.E.; Hales, S. Climate change and human health: present and future risks. </w:t>
      </w:r>
      <w:r w:rsidRPr="00456A2F">
        <w:rPr>
          <w:rFonts w:ascii="Times New Roman" w:eastAsia="MinionPro-Regular" w:hAnsi="Times New Roman" w:cs="Times New Roman"/>
          <w:bCs/>
          <w:i/>
          <w:sz w:val="24"/>
          <w:szCs w:val="24"/>
        </w:rPr>
        <w:t>Lancet</w:t>
      </w:r>
      <w:r w:rsidRPr="00456A2F">
        <w:rPr>
          <w:rFonts w:ascii="Times New Roman" w:eastAsia="MinionPro-Regular" w:hAnsi="Times New Roman" w:cs="Times New Roman"/>
          <w:i/>
          <w:szCs w:val="24"/>
        </w:rPr>
        <w:t>,</w:t>
      </w:r>
      <w:r w:rsidRPr="00E156C1">
        <w:rPr>
          <w:rFonts w:ascii="Times New Roman" w:eastAsia="MinionPro-Regular" w:hAnsi="Times New Roman" w:cs="Times New Roman"/>
          <w:szCs w:val="24"/>
        </w:rPr>
        <w:t xml:space="preserve"> v. 367, </w:t>
      </w:r>
      <w:r w:rsidRPr="00E156C1">
        <w:rPr>
          <w:rFonts w:ascii="Times New Roman" w:eastAsia="MinionPro-Regular" w:hAnsi="Times New Roman" w:cs="Times New Roman"/>
          <w:sz w:val="24"/>
          <w:szCs w:val="24"/>
        </w:rPr>
        <w:t>p. 859-869, 2006.</w:t>
      </w:r>
    </w:p>
    <w:p w:rsidR="00F322A1" w:rsidRPr="00E156C1" w:rsidRDefault="00F322A1" w:rsidP="007C5D65">
      <w:pPr>
        <w:pStyle w:val="Default"/>
        <w:spacing w:after="240" w:line="276" w:lineRule="auto"/>
        <w:ind w:left="284" w:hanging="284"/>
        <w:jc w:val="both"/>
      </w:pPr>
      <w:r w:rsidRPr="00E156C1">
        <w:t xml:space="preserve">MINAYO, M. C. S. (Org.). </w:t>
      </w:r>
      <w:r w:rsidRPr="00456A2F">
        <w:rPr>
          <w:i/>
        </w:rPr>
        <w:t>Pesquisa social:</w:t>
      </w:r>
      <w:r w:rsidRPr="00E156C1">
        <w:t xml:space="preserve"> teoria, método e criatividade. Rio de Janeiro: Vozes, 1994.</w:t>
      </w:r>
    </w:p>
    <w:p w:rsidR="00F322A1" w:rsidRPr="00E156C1" w:rsidRDefault="00F322A1" w:rsidP="007C5D65">
      <w:pPr>
        <w:autoSpaceDE w:val="0"/>
        <w:autoSpaceDN w:val="0"/>
        <w:adjustRightInd w:val="0"/>
        <w:ind w:left="284" w:hanging="284"/>
        <w:jc w:val="both"/>
        <w:rPr>
          <w:rFonts w:ascii="Times New Roman" w:hAnsi="Times New Roman" w:cs="Times New Roman"/>
          <w:sz w:val="24"/>
          <w:szCs w:val="24"/>
        </w:rPr>
      </w:pPr>
      <w:r w:rsidRPr="00E156C1">
        <w:rPr>
          <w:rFonts w:ascii="Times New Roman" w:hAnsi="Times New Roman" w:cs="Times New Roman"/>
          <w:sz w:val="24"/>
          <w:szCs w:val="24"/>
        </w:rPr>
        <w:t xml:space="preserve">MOURA, M. O. </w:t>
      </w:r>
      <w:r w:rsidRPr="00456A2F">
        <w:rPr>
          <w:rFonts w:ascii="Times New Roman" w:hAnsi="Times New Roman" w:cs="Times New Roman"/>
          <w:bCs/>
          <w:i/>
          <w:sz w:val="24"/>
          <w:szCs w:val="24"/>
        </w:rPr>
        <w:t>O clima urbano de Fortaleza sob o nível do campo térmico.</w:t>
      </w:r>
      <w:r w:rsidRPr="00E156C1">
        <w:rPr>
          <w:rFonts w:ascii="Times New Roman" w:hAnsi="Times New Roman" w:cs="Times New Roman"/>
          <w:bCs/>
          <w:sz w:val="24"/>
          <w:szCs w:val="24"/>
        </w:rPr>
        <w:t xml:space="preserve"> </w:t>
      </w:r>
      <w:r w:rsidRPr="00E156C1">
        <w:rPr>
          <w:rFonts w:ascii="Times New Roman" w:hAnsi="Times New Roman" w:cs="Times New Roman"/>
          <w:sz w:val="24"/>
          <w:szCs w:val="24"/>
        </w:rPr>
        <w:t>(Dissertação de Mestrado). Fortaleza: Programa de Pós- Graduação em Geografia/UFC, 2008. 318p</w:t>
      </w:r>
    </w:p>
    <w:p w:rsidR="00F322A1" w:rsidRPr="00E156C1" w:rsidRDefault="00F322A1" w:rsidP="007C5D65">
      <w:pPr>
        <w:autoSpaceDE w:val="0"/>
        <w:autoSpaceDN w:val="0"/>
        <w:adjustRightInd w:val="0"/>
        <w:ind w:left="284" w:hanging="284"/>
        <w:jc w:val="both"/>
        <w:rPr>
          <w:rFonts w:ascii="Times New Roman" w:hAnsi="Times New Roman" w:cs="Times New Roman"/>
          <w:color w:val="000000"/>
          <w:sz w:val="24"/>
          <w:szCs w:val="24"/>
        </w:rPr>
      </w:pPr>
      <w:r w:rsidRPr="00E156C1">
        <w:rPr>
          <w:rFonts w:ascii="Times New Roman" w:hAnsi="Times New Roman" w:cs="Times New Roman"/>
          <w:color w:val="000000"/>
          <w:spacing w:val="2"/>
          <w:sz w:val="24"/>
          <w:szCs w:val="24"/>
        </w:rPr>
        <w:t>MOURA, M.O.</w:t>
      </w:r>
      <w:r w:rsidRPr="00E156C1">
        <w:rPr>
          <w:rFonts w:ascii="Times New Roman" w:hAnsi="Times New Roman" w:cs="Times New Roman"/>
          <w:sz w:val="24"/>
          <w:szCs w:val="24"/>
        </w:rPr>
        <w:t xml:space="preserve"> </w:t>
      </w:r>
      <w:r w:rsidRPr="00456A2F">
        <w:rPr>
          <w:rFonts w:ascii="Times New Roman" w:hAnsi="Times New Roman" w:cs="Times New Roman"/>
          <w:i/>
          <w:sz w:val="24"/>
          <w:szCs w:val="24"/>
        </w:rPr>
        <w:t>Anomalias das Temperaturas Extremas do Ar em Fortaleza:</w:t>
      </w:r>
      <w:r w:rsidRPr="00E156C1">
        <w:rPr>
          <w:rFonts w:ascii="Times New Roman" w:hAnsi="Times New Roman" w:cs="Times New Roman"/>
          <w:sz w:val="24"/>
          <w:szCs w:val="24"/>
        </w:rPr>
        <w:t xml:space="preserve"> correlações com a morbidade hospitalar por doenças cardiovasculares. </w:t>
      </w:r>
      <w:r w:rsidRPr="00E156C1">
        <w:rPr>
          <w:rFonts w:ascii="Times New Roman" w:hAnsi="Times New Roman" w:cs="Times New Roman"/>
          <w:color w:val="000000"/>
          <w:sz w:val="24"/>
          <w:szCs w:val="24"/>
        </w:rPr>
        <w:t>(Tese de Doutorado). Fortaleza: Programa de Pós- Graduação em Geografia/UFC, 2013. 248p.</w:t>
      </w:r>
    </w:p>
    <w:p w:rsidR="00F322A1" w:rsidRPr="00E156C1" w:rsidRDefault="00F322A1" w:rsidP="007C5D65">
      <w:pPr>
        <w:pStyle w:val="Default"/>
        <w:spacing w:after="240" w:line="276" w:lineRule="auto"/>
        <w:ind w:left="284" w:hanging="284"/>
        <w:jc w:val="both"/>
      </w:pPr>
      <w:r w:rsidRPr="00E156C1">
        <w:t xml:space="preserve">OLIVEIRA, H. C.; ALVES, M. H. Adições à Brioflora do Estado do Ceará, Brasil. </w:t>
      </w:r>
      <w:r w:rsidRPr="00456A2F">
        <w:rPr>
          <w:i/>
        </w:rPr>
        <w:t>Rodriguésia</w:t>
      </w:r>
      <w:r w:rsidRPr="00E156C1">
        <w:t xml:space="preserve"> 58: 001-011. 2007.</w:t>
      </w:r>
    </w:p>
    <w:p w:rsidR="00F322A1" w:rsidRPr="00E156C1" w:rsidRDefault="00F322A1" w:rsidP="007C5D65">
      <w:pPr>
        <w:pStyle w:val="Default"/>
        <w:spacing w:after="240" w:line="276" w:lineRule="auto"/>
        <w:ind w:left="284" w:hanging="284"/>
        <w:jc w:val="both"/>
      </w:pPr>
      <w:r w:rsidRPr="00E156C1">
        <w:t xml:space="preserve">SEABRA, G. F. S. </w:t>
      </w:r>
      <w:r w:rsidRPr="00456A2F">
        <w:rPr>
          <w:i/>
        </w:rPr>
        <w:t>Geografia:</w:t>
      </w:r>
      <w:r w:rsidRPr="00E156C1">
        <w:t xml:space="preserve"> fundamentos e perspectivas. 4ª </w:t>
      </w:r>
      <w:proofErr w:type="spellStart"/>
      <w:proofErr w:type="gramStart"/>
      <w:r w:rsidRPr="00E156C1">
        <w:t>ed</w:t>
      </w:r>
      <w:proofErr w:type="spellEnd"/>
      <w:proofErr w:type="gramEnd"/>
      <w:r w:rsidRPr="00E156C1">
        <w:t xml:space="preserve">, ver. </w:t>
      </w:r>
      <w:proofErr w:type="gramStart"/>
      <w:r w:rsidRPr="00E156C1">
        <w:t>e</w:t>
      </w:r>
      <w:proofErr w:type="gramEnd"/>
      <w:r w:rsidRPr="00E156C1">
        <w:t xml:space="preserve"> ampliada. João Pessoa: Editora Universitária da UFPB, 2007, 156 p.</w:t>
      </w:r>
    </w:p>
    <w:p w:rsidR="00F322A1" w:rsidRDefault="00F322A1" w:rsidP="007C5D65">
      <w:pPr>
        <w:autoSpaceDE w:val="0"/>
        <w:autoSpaceDN w:val="0"/>
        <w:adjustRightInd w:val="0"/>
        <w:ind w:left="284" w:hanging="284"/>
        <w:jc w:val="both"/>
        <w:rPr>
          <w:rFonts w:ascii="Times New Roman" w:hAnsi="Times New Roman" w:cs="Times New Roman"/>
          <w:color w:val="000000"/>
          <w:sz w:val="24"/>
          <w:szCs w:val="24"/>
        </w:rPr>
      </w:pPr>
      <w:r w:rsidRPr="00E156C1">
        <w:rPr>
          <w:rFonts w:ascii="Times New Roman" w:hAnsi="Times New Roman" w:cs="Times New Roman"/>
          <w:color w:val="000000"/>
          <w:sz w:val="24"/>
          <w:szCs w:val="24"/>
        </w:rPr>
        <w:t xml:space="preserve">SEABRA, G. F.; MENDONÇA, I. </w:t>
      </w:r>
      <w:r w:rsidRPr="00456A2F">
        <w:rPr>
          <w:rFonts w:ascii="Times New Roman" w:hAnsi="Times New Roman" w:cs="Times New Roman"/>
          <w:i/>
          <w:color w:val="000000"/>
          <w:sz w:val="24"/>
          <w:szCs w:val="24"/>
        </w:rPr>
        <w:t>Educação ambiental:</w:t>
      </w:r>
      <w:r w:rsidRPr="00E156C1">
        <w:rPr>
          <w:rFonts w:ascii="Times New Roman" w:hAnsi="Times New Roman" w:cs="Times New Roman"/>
          <w:color w:val="000000"/>
          <w:sz w:val="24"/>
          <w:szCs w:val="24"/>
        </w:rPr>
        <w:t xml:space="preserve"> Responsabilidade para a conservação da sociobiodiversidade. João Pessoa: Editora Universitária da UFPB, 2011. V. 1, 1.782 p.</w:t>
      </w:r>
    </w:p>
    <w:p w:rsidR="00024745" w:rsidRPr="00E156C1" w:rsidRDefault="00024745" w:rsidP="007C5D65">
      <w:pPr>
        <w:autoSpaceDE w:val="0"/>
        <w:autoSpaceDN w:val="0"/>
        <w:adjustRightInd w:val="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SEABRA, G. F</w:t>
      </w:r>
      <w:r w:rsidRPr="00024745">
        <w:rPr>
          <w:rFonts w:ascii="Times New Roman" w:hAnsi="Times New Roman" w:cs="Times New Roman"/>
          <w:color w:val="000000"/>
          <w:sz w:val="24"/>
          <w:szCs w:val="24"/>
        </w:rPr>
        <w:t xml:space="preserve">. </w:t>
      </w:r>
      <w:r w:rsidRPr="00456A2F">
        <w:rPr>
          <w:rFonts w:ascii="Times New Roman" w:hAnsi="Times New Roman" w:cs="Times New Roman"/>
          <w:i/>
          <w:color w:val="000000"/>
          <w:sz w:val="24"/>
          <w:szCs w:val="24"/>
        </w:rPr>
        <w:t>Paraíba.</w:t>
      </w:r>
      <w:r w:rsidRPr="00024745">
        <w:rPr>
          <w:rFonts w:ascii="Times New Roman" w:hAnsi="Times New Roman" w:cs="Times New Roman"/>
          <w:color w:val="000000"/>
          <w:sz w:val="24"/>
          <w:szCs w:val="24"/>
        </w:rPr>
        <w:t xml:space="preserve"> João Pessoa: Editora Universitária da UFPB, 2014, 352 p.</w:t>
      </w:r>
    </w:p>
    <w:p w:rsidR="00F322A1" w:rsidRPr="00E156C1" w:rsidRDefault="00F322A1" w:rsidP="007C5D65">
      <w:pPr>
        <w:ind w:left="284" w:hanging="284"/>
        <w:jc w:val="both"/>
        <w:rPr>
          <w:rFonts w:ascii="Times New Roman" w:hAnsi="Times New Roman" w:cs="Times New Roman"/>
          <w:sz w:val="24"/>
          <w:szCs w:val="24"/>
        </w:rPr>
      </w:pPr>
      <w:r w:rsidRPr="00E156C1">
        <w:rPr>
          <w:rFonts w:ascii="Times New Roman" w:hAnsi="Times New Roman" w:cs="Times New Roman"/>
          <w:sz w:val="24"/>
          <w:szCs w:val="24"/>
        </w:rPr>
        <w:t>SOUZA, B</w:t>
      </w:r>
      <w:r w:rsidR="00456A2F">
        <w:rPr>
          <w:rFonts w:ascii="Times New Roman" w:hAnsi="Times New Roman" w:cs="Times New Roman"/>
          <w:sz w:val="24"/>
          <w:szCs w:val="24"/>
        </w:rPr>
        <w:t>.</w:t>
      </w:r>
      <w:r w:rsidRPr="00E156C1">
        <w:rPr>
          <w:rFonts w:ascii="Times New Roman" w:hAnsi="Times New Roman" w:cs="Times New Roman"/>
          <w:sz w:val="24"/>
          <w:szCs w:val="24"/>
        </w:rPr>
        <w:t xml:space="preserve"> I. </w:t>
      </w:r>
      <w:r w:rsidRPr="00456A2F">
        <w:rPr>
          <w:rFonts w:ascii="Times New Roman" w:hAnsi="Times New Roman" w:cs="Times New Roman"/>
          <w:i/>
          <w:sz w:val="24"/>
          <w:szCs w:val="24"/>
        </w:rPr>
        <w:t>Cariri Paraibano:</w:t>
      </w:r>
      <w:r w:rsidRPr="00E156C1">
        <w:rPr>
          <w:rFonts w:ascii="Times New Roman" w:hAnsi="Times New Roman" w:cs="Times New Roman"/>
          <w:sz w:val="24"/>
          <w:szCs w:val="24"/>
        </w:rPr>
        <w:t xml:space="preserve"> do Silêncio do Lugar à Desertificação. Tese de doutorado, UFRGS, 2008.</w:t>
      </w:r>
    </w:p>
    <w:p w:rsidR="00F322A1" w:rsidRPr="00E156C1" w:rsidRDefault="00F322A1" w:rsidP="007C5D65">
      <w:pPr>
        <w:pStyle w:val="Default"/>
        <w:spacing w:after="240" w:line="276" w:lineRule="auto"/>
        <w:ind w:left="284" w:hanging="284"/>
        <w:jc w:val="both"/>
      </w:pPr>
      <w:r w:rsidRPr="00E156C1">
        <w:t xml:space="preserve">TANIMOTO, A. H.; LINDOSO, D. P.; DEBORTOLI, N. </w:t>
      </w:r>
      <w:r w:rsidRPr="00456A2F">
        <w:rPr>
          <w:bCs/>
          <w:i/>
        </w:rPr>
        <w:t>As Emissões Antropogênicas Pré-Revolução Industrial Afetando o Clima do Planeta.</w:t>
      </w:r>
      <w:r w:rsidRPr="00E156C1">
        <w:rPr>
          <w:bCs/>
        </w:rPr>
        <w:t xml:space="preserve"> Brasília: </w:t>
      </w:r>
      <w:r w:rsidRPr="00E156C1">
        <w:t xml:space="preserve">IV Encontro Nacional da </w:t>
      </w:r>
      <w:proofErr w:type="spellStart"/>
      <w:r w:rsidRPr="00E156C1">
        <w:t>Anppas</w:t>
      </w:r>
      <w:proofErr w:type="spellEnd"/>
      <w:r w:rsidRPr="00E156C1">
        <w:t>, 2008.</w:t>
      </w:r>
      <w:bookmarkStart w:id="0" w:name="_GoBack"/>
      <w:bookmarkEnd w:id="0"/>
    </w:p>
    <w:sectPr w:rsidR="00F322A1" w:rsidRPr="00E156C1" w:rsidSect="00E156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2" w:rsidRDefault="004653E2" w:rsidP="00F322A1">
      <w:pPr>
        <w:spacing w:after="0" w:line="240" w:lineRule="auto"/>
      </w:pPr>
      <w:r>
        <w:separator/>
      </w:r>
    </w:p>
  </w:endnote>
  <w:endnote w:type="continuationSeparator" w:id="0">
    <w:p w:rsidR="004653E2" w:rsidRDefault="004653E2" w:rsidP="00F3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2" w:rsidRDefault="004653E2" w:rsidP="00F322A1">
      <w:pPr>
        <w:spacing w:after="0" w:line="240" w:lineRule="auto"/>
      </w:pPr>
      <w:r>
        <w:separator/>
      </w:r>
    </w:p>
  </w:footnote>
  <w:footnote w:type="continuationSeparator" w:id="0">
    <w:p w:rsidR="004653E2" w:rsidRDefault="004653E2" w:rsidP="00F322A1">
      <w:pPr>
        <w:spacing w:after="0" w:line="240" w:lineRule="auto"/>
      </w:pPr>
      <w:r>
        <w:continuationSeparator/>
      </w:r>
    </w:p>
  </w:footnote>
  <w:footnote w:id="1">
    <w:p w:rsidR="00B52C94" w:rsidRPr="00672216" w:rsidRDefault="00B52C94" w:rsidP="005303B0">
      <w:pPr>
        <w:autoSpaceDE w:val="0"/>
        <w:autoSpaceDN w:val="0"/>
        <w:adjustRightInd w:val="0"/>
        <w:spacing w:after="0" w:line="240" w:lineRule="auto"/>
        <w:jc w:val="both"/>
        <w:rPr>
          <w:rFonts w:ascii="Times New Roman" w:hAnsi="Times New Roman" w:cs="Times New Roman"/>
          <w:sz w:val="20"/>
          <w:szCs w:val="20"/>
        </w:rPr>
      </w:pPr>
      <w:r w:rsidRPr="00672216">
        <w:rPr>
          <w:rStyle w:val="Refdenotaderodap"/>
          <w:rFonts w:ascii="Times New Roman" w:hAnsi="Times New Roman" w:cs="Times New Roman"/>
          <w:sz w:val="20"/>
          <w:szCs w:val="20"/>
        </w:rPr>
        <w:footnoteRef/>
      </w:r>
      <w:r w:rsidRPr="00672216">
        <w:rPr>
          <w:rFonts w:ascii="Times New Roman" w:hAnsi="Times New Roman" w:cs="Times New Roman"/>
          <w:sz w:val="20"/>
          <w:szCs w:val="20"/>
        </w:rPr>
        <w:t xml:space="preserve"> A partir do vulcanismo e da consequente emissão de centenas de toneladas da </w:t>
      </w:r>
      <w:r w:rsidR="007A6AED">
        <w:rPr>
          <w:rFonts w:ascii="Times New Roman" w:hAnsi="Times New Roman" w:cs="Times New Roman"/>
          <w:sz w:val="20"/>
          <w:szCs w:val="20"/>
        </w:rPr>
        <w:t>CO</w:t>
      </w:r>
      <w:r w:rsidR="007A6AED" w:rsidRPr="007A6AED">
        <w:rPr>
          <w:rFonts w:ascii="Times New Roman" w:hAnsi="Times New Roman" w:cs="Times New Roman"/>
          <w:sz w:val="20"/>
          <w:szCs w:val="20"/>
          <w:vertAlign w:val="subscript"/>
        </w:rPr>
        <w:t>²</w:t>
      </w:r>
      <w:r w:rsidRPr="00672216">
        <w:rPr>
          <w:rFonts w:ascii="Times New Roman" w:hAnsi="Times New Roman" w:cs="Times New Roman"/>
          <w:sz w:val="20"/>
          <w:szCs w:val="20"/>
        </w:rPr>
        <w:t xml:space="preserve"> emitidas na atmosfera, algumas regiões da Terra sofreram alterações climáticas, principalmente os processos de absorção, transmissão e reflexão de energia </w:t>
      </w:r>
      <w:r w:rsidR="007A6AED">
        <w:rPr>
          <w:rFonts w:ascii="Times New Roman" w:hAnsi="Times New Roman" w:cs="Times New Roman"/>
          <w:sz w:val="20"/>
          <w:szCs w:val="20"/>
        </w:rPr>
        <w:t>solar (TEODORO &amp; AMORIM,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33E91"/>
    <w:multiLevelType w:val="hybridMultilevel"/>
    <w:tmpl w:val="F9C81D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A1"/>
    <w:rsid w:val="00021AB3"/>
    <w:rsid w:val="00024745"/>
    <w:rsid w:val="00074151"/>
    <w:rsid w:val="000F68D4"/>
    <w:rsid w:val="001423A1"/>
    <w:rsid w:val="00153359"/>
    <w:rsid w:val="001B6017"/>
    <w:rsid w:val="001C1A8E"/>
    <w:rsid w:val="001E54D6"/>
    <w:rsid w:val="001F6B8D"/>
    <w:rsid w:val="002206B9"/>
    <w:rsid w:val="0028316D"/>
    <w:rsid w:val="00306E45"/>
    <w:rsid w:val="00356FF8"/>
    <w:rsid w:val="00384904"/>
    <w:rsid w:val="00385AB4"/>
    <w:rsid w:val="003B2905"/>
    <w:rsid w:val="00434DF8"/>
    <w:rsid w:val="00456A2F"/>
    <w:rsid w:val="004653E2"/>
    <w:rsid w:val="004C702A"/>
    <w:rsid w:val="004F16E7"/>
    <w:rsid w:val="005303B0"/>
    <w:rsid w:val="005737FF"/>
    <w:rsid w:val="005D00D5"/>
    <w:rsid w:val="00617C32"/>
    <w:rsid w:val="00620801"/>
    <w:rsid w:val="00644C2E"/>
    <w:rsid w:val="00647A13"/>
    <w:rsid w:val="00664B5B"/>
    <w:rsid w:val="006B3DB9"/>
    <w:rsid w:val="00767414"/>
    <w:rsid w:val="007A6AED"/>
    <w:rsid w:val="007C5D65"/>
    <w:rsid w:val="007E052C"/>
    <w:rsid w:val="007E447F"/>
    <w:rsid w:val="0082575A"/>
    <w:rsid w:val="00890A97"/>
    <w:rsid w:val="008B2DF5"/>
    <w:rsid w:val="008D7D28"/>
    <w:rsid w:val="008E16BD"/>
    <w:rsid w:val="008F311A"/>
    <w:rsid w:val="009046CD"/>
    <w:rsid w:val="00922B4B"/>
    <w:rsid w:val="00941677"/>
    <w:rsid w:val="00991652"/>
    <w:rsid w:val="0099266C"/>
    <w:rsid w:val="009F031F"/>
    <w:rsid w:val="00A118BD"/>
    <w:rsid w:val="00A171A3"/>
    <w:rsid w:val="00A44DB5"/>
    <w:rsid w:val="00A663D0"/>
    <w:rsid w:val="00A80BE5"/>
    <w:rsid w:val="00A92A8F"/>
    <w:rsid w:val="00B52C94"/>
    <w:rsid w:val="00B802C7"/>
    <w:rsid w:val="00B86500"/>
    <w:rsid w:val="00BA5A96"/>
    <w:rsid w:val="00BF28FE"/>
    <w:rsid w:val="00C37ACF"/>
    <w:rsid w:val="00CD567D"/>
    <w:rsid w:val="00CF3C64"/>
    <w:rsid w:val="00D11706"/>
    <w:rsid w:val="00D35DD5"/>
    <w:rsid w:val="00D50B7D"/>
    <w:rsid w:val="00D65246"/>
    <w:rsid w:val="00DC7B69"/>
    <w:rsid w:val="00E029D7"/>
    <w:rsid w:val="00E156C1"/>
    <w:rsid w:val="00E46B79"/>
    <w:rsid w:val="00EA7D36"/>
    <w:rsid w:val="00EB1450"/>
    <w:rsid w:val="00EC17B5"/>
    <w:rsid w:val="00EE318A"/>
    <w:rsid w:val="00F322A1"/>
    <w:rsid w:val="00FB6055"/>
    <w:rsid w:val="00FD1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A1"/>
    <w:rPr>
      <w:rFonts w:asciiTheme="minorHAnsi" w:hAnsiTheme="minorHAnsi" w:cstheme="minorBidi"/>
      <w:sz w:val="22"/>
    </w:rPr>
  </w:style>
  <w:style w:type="paragraph" w:styleId="Ttulo2">
    <w:name w:val="heading 2"/>
    <w:basedOn w:val="Normal"/>
    <w:next w:val="Normal"/>
    <w:link w:val="Ttulo2Char"/>
    <w:uiPriority w:val="9"/>
    <w:unhideWhenUsed/>
    <w:qFormat/>
    <w:rsid w:val="00E15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322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22A1"/>
    <w:rPr>
      <w:rFonts w:asciiTheme="minorHAnsi" w:hAnsiTheme="minorHAnsi" w:cstheme="minorBidi"/>
      <w:sz w:val="20"/>
      <w:szCs w:val="20"/>
    </w:rPr>
  </w:style>
  <w:style w:type="character" w:styleId="Refdenotaderodap">
    <w:name w:val="footnote reference"/>
    <w:basedOn w:val="Fontepargpadro"/>
    <w:uiPriority w:val="99"/>
    <w:semiHidden/>
    <w:unhideWhenUsed/>
    <w:rsid w:val="00F322A1"/>
    <w:rPr>
      <w:vertAlign w:val="superscript"/>
    </w:rPr>
  </w:style>
  <w:style w:type="paragraph" w:customStyle="1" w:styleId="Default">
    <w:name w:val="Default"/>
    <w:rsid w:val="00F322A1"/>
    <w:pPr>
      <w:autoSpaceDE w:val="0"/>
      <w:autoSpaceDN w:val="0"/>
      <w:adjustRightInd w:val="0"/>
      <w:spacing w:after="0" w:line="240" w:lineRule="auto"/>
    </w:pPr>
    <w:rPr>
      <w:rFonts w:ascii="Times New Roman" w:hAnsi="Times New Roman" w:cs="Times New Roman"/>
      <w:color w:val="000000"/>
      <w:szCs w:val="24"/>
    </w:rPr>
  </w:style>
  <w:style w:type="character" w:styleId="Forte">
    <w:name w:val="Strong"/>
    <w:basedOn w:val="Fontepargpadro"/>
    <w:uiPriority w:val="22"/>
    <w:qFormat/>
    <w:rsid w:val="00F322A1"/>
    <w:rPr>
      <w:b/>
      <w:bCs/>
    </w:rPr>
  </w:style>
  <w:style w:type="paragraph" w:styleId="Textodebalo">
    <w:name w:val="Balloon Text"/>
    <w:basedOn w:val="Normal"/>
    <w:link w:val="TextodebaloChar"/>
    <w:uiPriority w:val="99"/>
    <w:semiHidden/>
    <w:unhideWhenUsed/>
    <w:rsid w:val="00F32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2A1"/>
    <w:rPr>
      <w:rFonts w:ascii="Tahoma" w:hAnsi="Tahoma" w:cs="Tahoma"/>
      <w:sz w:val="16"/>
      <w:szCs w:val="16"/>
    </w:rPr>
  </w:style>
  <w:style w:type="character" w:customStyle="1" w:styleId="Ttulo2Char">
    <w:name w:val="Título 2 Char"/>
    <w:basedOn w:val="Fontepargpadro"/>
    <w:link w:val="Ttulo2"/>
    <w:uiPriority w:val="9"/>
    <w:rsid w:val="00E156C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43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F68D4"/>
    <w:pPr>
      <w:ind w:left="720"/>
      <w:contextualSpacing/>
    </w:pPr>
  </w:style>
  <w:style w:type="table" w:styleId="SombreamentoClaro">
    <w:name w:val="Light Shading"/>
    <w:basedOn w:val="Tabelanormal"/>
    <w:uiPriority w:val="60"/>
    <w:rsid w:val="005D00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5D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5D65"/>
    <w:rPr>
      <w:rFonts w:asciiTheme="minorHAnsi" w:hAnsiTheme="minorHAnsi" w:cstheme="minorBidi"/>
      <w:sz w:val="22"/>
    </w:rPr>
  </w:style>
  <w:style w:type="paragraph" w:styleId="Rodap">
    <w:name w:val="footer"/>
    <w:basedOn w:val="Normal"/>
    <w:link w:val="RodapChar"/>
    <w:uiPriority w:val="99"/>
    <w:unhideWhenUsed/>
    <w:rsid w:val="007C5D65"/>
    <w:pPr>
      <w:tabs>
        <w:tab w:val="center" w:pos="4252"/>
        <w:tab w:val="right" w:pos="8504"/>
      </w:tabs>
      <w:spacing w:after="0" w:line="240" w:lineRule="auto"/>
    </w:pPr>
  </w:style>
  <w:style w:type="character" w:customStyle="1" w:styleId="RodapChar">
    <w:name w:val="Rodapé Char"/>
    <w:basedOn w:val="Fontepargpadro"/>
    <w:link w:val="Rodap"/>
    <w:uiPriority w:val="99"/>
    <w:rsid w:val="007C5D6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A1"/>
    <w:rPr>
      <w:rFonts w:asciiTheme="minorHAnsi" w:hAnsiTheme="minorHAnsi" w:cstheme="minorBidi"/>
      <w:sz w:val="22"/>
    </w:rPr>
  </w:style>
  <w:style w:type="paragraph" w:styleId="Ttulo2">
    <w:name w:val="heading 2"/>
    <w:basedOn w:val="Normal"/>
    <w:next w:val="Normal"/>
    <w:link w:val="Ttulo2Char"/>
    <w:uiPriority w:val="9"/>
    <w:unhideWhenUsed/>
    <w:qFormat/>
    <w:rsid w:val="00E15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322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22A1"/>
    <w:rPr>
      <w:rFonts w:asciiTheme="minorHAnsi" w:hAnsiTheme="minorHAnsi" w:cstheme="minorBidi"/>
      <w:sz w:val="20"/>
      <w:szCs w:val="20"/>
    </w:rPr>
  </w:style>
  <w:style w:type="character" w:styleId="Refdenotaderodap">
    <w:name w:val="footnote reference"/>
    <w:basedOn w:val="Fontepargpadro"/>
    <w:uiPriority w:val="99"/>
    <w:semiHidden/>
    <w:unhideWhenUsed/>
    <w:rsid w:val="00F322A1"/>
    <w:rPr>
      <w:vertAlign w:val="superscript"/>
    </w:rPr>
  </w:style>
  <w:style w:type="paragraph" w:customStyle="1" w:styleId="Default">
    <w:name w:val="Default"/>
    <w:rsid w:val="00F322A1"/>
    <w:pPr>
      <w:autoSpaceDE w:val="0"/>
      <w:autoSpaceDN w:val="0"/>
      <w:adjustRightInd w:val="0"/>
      <w:spacing w:after="0" w:line="240" w:lineRule="auto"/>
    </w:pPr>
    <w:rPr>
      <w:rFonts w:ascii="Times New Roman" w:hAnsi="Times New Roman" w:cs="Times New Roman"/>
      <w:color w:val="000000"/>
      <w:szCs w:val="24"/>
    </w:rPr>
  </w:style>
  <w:style w:type="character" w:styleId="Forte">
    <w:name w:val="Strong"/>
    <w:basedOn w:val="Fontepargpadro"/>
    <w:uiPriority w:val="22"/>
    <w:qFormat/>
    <w:rsid w:val="00F322A1"/>
    <w:rPr>
      <w:b/>
      <w:bCs/>
    </w:rPr>
  </w:style>
  <w:style w:type="paragraph" w:styleId="Textodebalo">
    <w:name w:val="Balloon Text"/>
    <w:basedOn w:val="Normal"/>
    <w:link w:val="TextodebaloChar"/>
    <w:uiPriority w:val="99"/>
    <w:semiHidden/>
    <w:unhideWhenUsed/>
    <w:rsid w:val="00F32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2A1"/>
    <w:rPr>
      <w:rFonts w:ascii="Tahoma" w:hAnsi="Tahoma" w:cs="Tahoma"/>
      <w:sz w:val="16"/>
      <w:szCs w:val="16"/>
    </w:rPr>
  </w:style>
  <w:style w:type="character" w:customStyle="1" w:styleId="Ttulo2Char">
    <w:name w:val="Título 2 Char"/>
    <w:basedOn w:val="Fontepargpadro"/>
    <w:link w:val="Ttulo2"/>
    <w:uiPriority w:val="9"/>
    <w:rsid w:val="00E156C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43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F68D4"/>
    <w:pPr>
      <w:ind w:left="720"/>
      <w:contextualSpacing/>
    </w:pPr>
  </w:style>
  <w:style w:type="table" w:styleId="SombreamentoClaro">
    <w:name w:val="Light Shading"/>
    <w:basedOn w:val="Tabelanormal"/>
    <w:uiPriority w:val="60"/>
    <w:rsid w:val="005D00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5D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5D65"/>
    <w:rPr>
      <w:rFonts w:asciiTheme="minorHAnsi" w:hAnsiTheme="minorHAnsi" w:cstheme="minorBidi"/>
      <w:sz w:val="22"/>
    </w:rPr>
  </w:style>
  <w:style w:type="paragraph" w:styleId="Rodap">
    <w:name w:val="footer"/>
    <w:basedOn w:val="Normal"/>
    <w:link w:val="RodapChar"/>
    <w:uiPriority w:val="99"/>
    <w:unhideWhenUsed/>
    <w:rsid w:val="007C5D65"/>
    <w:pPr>
      <w:tabs>
        <w:tab w:val="center" w:pos="4252"/>
        <w:tab w:val="right" w:pos="8504"/>
      </w:tabs>
      <w:spacing w:after="0" w:line="240" w:lineRule="auto"/>
    </w:pPr>
  </w:style>
  <w:style w:type="character" w:customStyle="1" w:styleId="RodapChar">
    <w:name w:val="Rodapé Char"/>
    <w:basedOn w:val="Fontepargpadro"/>
    <w:link w:val="Rodap"/>
    <w:uiPriority w:val="99"/>
    <w:rsid w:val="007C5D6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Desktop\GEO\6&#186;%20Per&#237;odo\Biogeografia%20Clim&#225;tica\Dados\CIDAD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briel\Desktop\GEO\6&#186;%20Per&#237;odo\Biogeografia%20Clim&#225;tica\Dados\CIDAD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briel\Desktop\GEO\6&#186;%20Per&#237;odo\Biogeografia%20Clim&#225;tica\Dados\CIDAD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briel\Desktop\GEO\6&#186;%20Per&#237;odo\Biogeografia%20Clim&#225;tica\Dados\CIDAD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briel\Desktop\GEO\6&#186;%20Per&#237;odo\Biogeografia%20Clim&#225;tica\Dados\CIDAD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20180523201522E-2"/>
          <c:y val="6.2643862225555152E-2"/>
          <c:w val="0.90019083663421906"/>
          <c:h val="0.78428868266466689"/>
        </c:manualLayout>
      </c:layout>
      <c:lineChart>
        <c:grouping val="standard"/>
        <c:varyColors val="0"/>
        <c:ser>
          <c:idx val="0"/>
          <c:order val="0"/>
          <c:tx>
            <c:strRef>
              <c:f>Manaus!$I$3</c:f>
              <c:strCache>
                <c:ptCount val="1"/>
                <c:pt idx="0">
                  <c:v>Média da Temperatura Máxima</c:v>
                </c:pt>
              </c:strCache>
            </c:strRef>
          </c:tx>
          <c:spPr>
            <a:ln>
              <a:solidFill>
                <a:srgbClr val="FF0000"/>
              </a:solidFill>
            </a:ln>
          </c:spPr>
          <c:marker>
            <c:symbol val="circle"/>
            <c:size val="5"/>
            <c:spPr>
              <a:solidFill>
                <a:srgbClr val="FF0000"/>
              </a:solidFill>
              <a:ln>
                <a:solidFill>
                  <a:srgbClr val="FF0000"/>
                </a:solidFill>
              </a:ln>
            </c:spPr>
          </c:marker>
          <c:cat>
            <c:numRef>
              <c:f>Manaus!$H$4:$H$9</c:f>
              <c:numCache>
                <c:formatCode>General</c:formatCode>
                <c:ptCount val="6"/>
                <c:pt idx="0">
                  <c:v>1960</c:v>
                </c:pt>
                <c:pt idx="1">
                  <c:v>1970</c:v>
                </c:pt>
                <c:pt idx="2">
                  <c:v>1980</c:v>
                </c:pt>
                <c:pt idx="3">
                  <c:v>1990</c:v>
                </c:pt>
                <c:pt idx="4">
                  <c:v>2000</c:v>
                </c:pt>
                <c:pt idx="5">
                  <c:v>2010</c:v>
                </c:pt>
              </c:numCache>
            </c:numRef>
          </c:cat>
          <c:val>
            <c:numRef>
              <c:f>Manaus!$I$4:$I$9</c:f>
              <c:numCache>
                <c:formatCode>0.00</c:formatCode>
                <c:ptCount val="6"/>
                <c:pt idx="0">
                  <c:v>31.73526834611171</c:v>
                </c:pt>
                <c:pt idx="1">
                  <c:v>31.373133894859148</c:v>
                </c:pt>
                <c:pt idx="2">
                  <c:v>31.342041949413975</c:v>
                </c:pt>
                <c:pt idx="3">
                  <c:v>31.63317795448318</c:v>
                </c:pt>
                <c:pt idx="4">
                  <c:v>32.527796052631672</c:v>
                </c:pt>
                <c:pt idx="5">
                  <c:v>32.544041095890378</c:v>
                </c:pt>
              </c:numCache>
            </c:numRef>
          </c:val>
          <c:smooth val="1"/>
        </c:ser>
        <c:dLbls>
          <c:showLegendKey val="0"/>
          <c:showVal val="0"/>
          <c:showCatName val="0"/>
          <c:showSerName val="0"/>
          <c:showPercent val="0"/>
          <c:showBubbleSize val="0"/>
        </c:dLbls>
        <c:marker val="1"/>
        <c:smooth val="0"/>
        <c:axId val="108496896"/>
        <c:axId val="143622720"/>
      </c:lineChart>
      <c:catAx>
        <c:axId val="10849689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3622720"/>
        <c:crosses val="autoZero"/>
        <c:auto val="1"/>
        <c:lblAlgn val="ctr"/>
        <c:lblOffset val="100"/>
        <c:noMultiLvlLbl val="0"/>
      </c:catAx>
      <c:valAx>
        <c:axId val="143622720"/>
        <c:scaling>
          <c:orientation val="minMax"/>
          <c:min val="31"/>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08496896"/>
        <c:crosses val="autoZero"/>
        <c:crossBetween val="between"/>
        <c:majorUnit val="0.5"/>
      </c:valAx>
      <c:spPr>
        <a:noFill/>
        <a:ln>
          <a:solidFill>
            <a:schemeClr val="tx1">
              <a:lumMod val="50000"/>
              <a:lumOff val="50000"/>
            </a:schemeClr>
          </a:solid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27922236464628E-2"/>
          <c:y val="7.6755418399658104E-2"/>
          <c:w val="0.89295834990323175"/>
          <c:h val="0.7508450591749054"/>
        </c:manualLayout>
      </c:layout>
      <c:lineChart>
        <c:grouping val="standard"/>
        <c:varyColors val="0"/>
        <c:ser>
          <c:idx val="0"/>
          <c:order val="0"/>
          <c:tx>
            <c:strRef>
              <c:f>Recife!$F$3</c:f>
              <c:strCache>
                <c:ptCount val="1"/>
                <c:pt idx="0">
                  <c:v>Média da Temperatura Máxima</c:v>
                </c:pt>
              </c:strCache>
            </c:strRef>
          </c:tx>
          <c:spPr>
            <a:ln>
              <a:solidFill>
                <a:srgbClr val="FF0000"/>
              </a:solidFill>
            </a:ln>
          </c:spPr>
          <c:marker>
            <c:symbol val="circle"/>
            <c:size val="5"/>
            <c:spPr>
              <a:solidFill>
                <a:srgbClr val="FF0000"/>
              </a:solidFill>
              <a:ln>
                <a:solidFill>
                  <a:srgbClr val="FF0000"/>
                </a:solidFill>
              </a:ln>
            </c:spPr>
          </c:marker>
          <c:cat>
            <c:numRef>
              <c:f>Recife!$E$4:$E$9</c:f>
              <c:numCache>
                <c:formatCode>General</c:formatCode>
                <c:ptCount val="6"/>
                <c:pt idx="0">
                  <c:v>1960</c:v>
                </c:pt>
                <c:pt idx="1">
                  <c:v>1970</c:v>
                </c:pt>
                <c:pt idx="2">
                  <c:v>1980</c:v>
                </c:pt>
                <c:pt idx="3">
                  <c:v>1990</c:v>
                </c:pt>
                <c:pt idx="4">
                  <c:v>2000</c:v>
                </c:pt>
                <c:pt idx="5">
                  <c:v>2010</c:v>
                </c:pt>
              </c:numCache>
            </c:numRef>
          </c:cat>
          <c:val>
            <c:numRef>
              <c:f>Recife!$F$4:$F$9</c:f>
              <c:numCache>
                <c:formatCode>0.00</c:formatCode>
                <c:ptCount val="6"/>
                <c:pt idx="0">
                  <c:v>28.860050604441977</c:v>
                </c:pt>
                <c:pt idx="1">
                  <c:v>29.042700027495084</c:v>
                </c:pt>
                <c:pt idx="2">
                  <c:v>29.329986206896528</c:v>
                </c:pt>
                <c:pt idx="3">
                  <c:v>29.387657707076119</c:v>
                </c:pt>
                <c:pt idx="4">
                  <c:v>29.669232876712307</c:v>
                </c:pt>
                <c:pt idx="5">
                  <c:v>29.689856065798452</c:v>
                </c:pt>
              </c:numCache>
            </c:numRef>
          </c:val>
          <c:smooth val="1"/>
        </c:ser>
        <c:dLbls>
          <c:showLegendKey val="0"/>
          <c:showVal val="0"/>
          <c:showCatName val="0"/>
          <c:showSerName val="0"/>
          <c:showPercent val="0"/>
          <c:showBubbleSize val="0"/>
        </c:dLbls>
        <c:marker val="1"/>
        <c:smooth val="0"/>
        <c:axId val="141787136"/>
        <c:axId val="143624448"/>
      </c:lineChart>
      <c:catAx>
        <c:axId val="1417871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3624448"/>
        <c:crosses val="autoZero"/>
        <c:auto val="1"/>
        <c:lblAlgn val="ctr"/>
        <c:lblOffset val="100"/>
        <c:noMultiLvlLbl val="0"/>
      </c:catAx>
      <c:valAx>
        <c:axId val="143624448"/>
        <c:scaling>
          <c:orientation val="minMax"/>
          <c:max val="30"/>
          <c:min val="28.5"/>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1787136"/>
        <c:crosses val="autoZero"/>
        <c:crossBetween val="between"/>
      </c:valAx>
      <c:spPr>
        <a:noFill/>
        <a:ln>
          <a:solidFill>
            <a:schemeClr val="tx1">
              <a:lumMod val="50000"/>
              <a:lumOff val="50000"/>
            </a:schemeClr>
          </a:solid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97070823751343E-2"/>
          <c:y val="8.5026460598203776E-2"/>
          <c:w val="0.89443096194402349"/>
          <c:h val="0.76113042994677593"/>
        </c:manualLayout>
      </c:layout>
      <c:lineChart>
        <c:grouping val="standard"/>
        <c:varyColors val="0"/>
        <c:ser>
          <c:idx val="0"/>
          <c:order val="0"/>
          <c:tx>
            <c:strRef>
              <c:f>Goiânia!$F$5</c:f>
              <c:strCache>
                <c:ptCount val="1"/>
                <c:pt idx="0">
                  <c:v>Média da Temperatura Máxima</c:v>
                </c:pt>
              </c:strCache>
            </c:strRef>
          </c:tx>
          <c:spPr>
            <a:ln>
              <a:solidFill>
                <a:srgbClr val="FF0000"/>
              </a:solidFill>
            </a:ln>
          </c:spPr>
          <c:marker>
            <c:symbol val="circle"/>
            <c:size val="5"/>
            <c:spPr>
              <a:solidFill>
                <a:srgbClr val="FF0000"/>
              </a:solidFill>
              <a:ln>
                <a:solidFill>
                  <a:srgbClr val="FF0000"/>
                </a:solidFill>
              </a:ln>
            </c:spPr>
          </c:marker>
          <c:cat>
            <c:numRef>
              <c:f>Goiânia!$E$6:$E$11</c:f>
              <c:numCache>
                <c:formatCode>General</c:formatCode>
                <c:ptCount val="6"/>
                <c:pt idx="0">
                  <c:v>1960</c:v>
                </c:pt>
                <c:pt idx="1">
                  <c:v>1970</c:v>
                </c:pt>
                <c:pt idx="2">
                  <c:v>1980</c:v>
                </c:pt>
                <c:pt idx="3">
                  <c:v>1990</c:v>
                </c:pt>
                <c:pt idx="4">
                  <c:v>2000</c:v>
                </c:pt>
                <c:pt idx="5">
                  <c:v>2010</c:v>
                </c:pt>
              </c:numCache>
            </c:numRef>
          </c:cat>
          <c:val>
            <c:numRef>
              <c:f>Goiânia!$F$6:$F$11</c:f>
              <c:numCache>
                <c:formatCode>0.00</c:formatCode>
                <c:ptCount val="6"/>
                <c:pt idx="0">
                  <c:v>29.665498357064454</c:v>
                </c:pt>
                <c:pt idx="1">
                  <c:v>29.741542857142825</c:v>
                </c:pt>
                <c:pt idx="2">
                  <c:v>30.447587653581007</c:v>
                </c:pt>
                <c:pt idx="3">
                  <c:v>30.729034918889258</c:v>
                </c:pt>
                <c:pt idx="4">
                  <c:v>31.415961538461538</c:v>
                </c:pt>
                <c:pt idx="5">
                  <c:v>31.551884852638835</c:v>
                </c:pt>
              </c:numCache>
            </c:numRef>
          </c:val>
          <c:smooth val="1"/>
        </c:ser>
        <c:dLbls>
          <c:showLegendKey val="0"/>
          <c:showVal val="0"/>
          <c:showCatName val="0"/>
          <c:showSerName val="0"/>
          <c:showPercent val="0"/>
          <c:showBubbleSize val="0"/>
        </c:dLbls>
        <c:marker val="1"/>
        <c:smooth val="0"/>
        <c:axId val="141790720"/>
        <c:axId val="143626176"/>
      </c:lineChart>
      <c:catAx>
        <c:axId val="1417907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3626176"/>
        <c:crosses val="autoZero"/>
        <c:auto val="1"/>
        <c:lblAlgn val="ctr"/>
        <c:lblOffset val="100"/>
        <c:noMultiLvlLbl val="0"/>
      </c:catAx>
      <c:valAx>
        <c:axId val="143626176"/>
        <c:scaling>
          <c:orientation val="minMax"/>
          <c:min val="29.5"/>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1790720"/>
        <c:crosses val="autoZero"/>
        <c:crossBetween val="between"/>
      </c:valAx>
      <c:spPr>
        <a:noFill/>
        <a:ln>
          <a:solidFill>
            <a:schemeClr val="tx1">
              <a:lumMod val="50000"/>
              <a:lumOff val="50000"/>
            </a:schemeClr>
          </a:solid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8689183031125E-2"/>
          <c:y val="4.9664397419072609E-2"/>
          <c:w val="0.89463459751639574"/>
          <c:h val="0.78961477471566055"/>
        </c:manualLayout>
      </c:layout>
      <c:lineChart>
        <c:grouping val="standard"/>
        <c:varyColors val="0"/>
        <c:ser>
          <c:idx val="0"/>
          <c:order val="0"/>
          <c:tx>
            <c:strRef>
              <c:f>'São Paulo'!$H$2</c:f>
              <c:strCache>
                <c:ptCount val="1"/>
                <c:pt idx="0">
                  <c:v>Média da Temperatura Máxima</c:v>
                </c:pt>
              </c:strCache>
            </c:strRef>
          </c:tx>
          <c:spPr>
            <a:ln>
              <a:solidFill>
                <a:srgbClr val="FF0000"/>
              </a:solidFill>
            </a:ln>
          </c:spPr>
          <c:marker>
            <c:symbol val="circle"/>
            <c:size val="5"/>
            <c:spPr>
              <a:solidFill>
                <a:srgbClr val="FF0000"/>
              </a:solidFill>
              <a:ln>
                <a:solidFill>
                  <a:srgbClr val="FF0000"/>
                </a:solidFill>
              </a:ln>
            </c:spPr>
          </c:marker>
          <c:cat>
            <c:numRef>
              <c:f>'São Paulo'!$G$3:$G$8</c:f>
              <c:numCache>
                <c:formatCode>General</c:formatCode>
                <c:ptCount val="6"/>
                <c:pt idx="0">
                  <c:v>1960</c:v>
                </c:pt>
                <c:pt idx="1">
                  <c:v>1970</c:v>
                </c:pt>
                <c:pt idx="2">
                  <c:v>1980</c:v>
                </c:pt>
                <c:pt idx="3">
                  <c:v>1990</c:v>
                </c:pt>
                <c:pt idx="4">
                  <c:v>2000</c:v>
                </c:pt>
                <c:pt idx="5">
                  <c:v>2010</c:v>
                </c:pt>
              </c:numCache>
            </c:numRef>
          </c:cat>
          <c:val>
            <c:numRef>
              <c:f>'São Paulo'!$H$3:$H$8</c:f>
              <c:numCache>
                <c:formatCode>0.00</c:formatCode>
                <c:ptCount val="6"/>
                <c:pt idx="0">
                  <c:v>24.836811832374664</c:v>
                </c:pt>
                <c:pt idx="1">
                  <c:v>24.760513954130982</c:v>
                </c:pt>
                <c:pt idx="2">
                  <c:v>25.076407337128401</c:v>
                </c:pt>
                <c:pt idx="3">
                  <c:v>25.643659271432558</c:v>
                </c:pt>
                <c:pt idx="4">
                  <c:v>26.212168874172527</c:v>
                </c:pt>
                <c:pt idx="5">
                  <c:v>26.435811293781235</c:v>
                </c:pt>
              </c:numCache>
            </c:numRef>
          </c:val>
          <c:smooth val="1"/>
        </c:ser>
        <c:dLbls>
          <c:showLegendKey val="0"/>
          <c:showVal val="0"/>
          <c:showCatName val="0"/>
          <c:showSerName val="0"/>
          <c:showPercent val="0"/>
          <c:showBubbleSize val="0"/>
        </c:dLbls>
        <c:marker val="1"/>
        <c:smooth val="0"/>
        <c:axId val="141787648"/>
        <c:axId val="143627904"/>
      </c:lineChart>
      <c:catAx>
        <c:axId val="14178764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3627904"/>
        <c:crosses val="autoZero"/>
        <c:auto val="1"/>
        <c:lblAlgn val="ctr"/>
        <c:lblOffset val="100"/>
        <c:noMultiLvlLbl val="0"/>
      </c:catAx>
      <c:valAx>
        <c:axId val="143627904"/>
        <c:scaling>
          <c:orientation val="minMax"/>
          <c:max val="27"/>
          <c:min val="24.5"/>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1787648"/>
        <c:crosses val="autoZero"/>
        <c:crossBetween val="between"/>
        <c:majorUnit val="0.5"/>
      </c:valAx>
      <c:spPr>
        <a:ln>
          <a:solidFill>
            <a:schemeClr val="tx1">
              <a:lumMod val="50000"/>
              <a:lumOff val="50000"/>
            </a:schemeClr>
          </a:solid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93312792422686E-2"/>
          <c:y val="6.3141361477899796E-2"/>
          <c:w val="0.89693241911382882"/>
          <c:h val="0.7711015867868799"/>
        </c:manualLayout>
      </c:layout>
      <c:lineChart>
        <c:grouping val="standard"/>
        <c:varyColors val="0"/>
        <c:ser>
          <c:idx val="0"/>
          <c:order val="0"/>
          <c:tx>
            <c:strRef>
              <c:f>'[CIDADES.xlsx]Porto Alegre'!$F$5</c:f>
              <c:strCache>
                <c:ptCount val="1"/>
                <c:pt idx="0">
                  <c:v>Média da Temperatura Máxima</c:v>
                </c:pt>
              </c:strCache>
            </c:strRef>
          </c:tx>
          <c:spPr>
            <a:ln>
              <a:solidFill>
                <a:srgbClr val="FF0000"/>
              </a:solidFill>
            </a:ln>
          </c:spPr>
          <c:marker>
            <c:symbol val="circle"/>
            <c:size val="5"/>
            <c:spPr>
              <a:solidFill>
                <a:srgbClr val="FF0000"/>
              </a:solidFill>
              <a:ln>
                <a:solidFill>
                  <a:srgbClr val="FF0000"/>
                </a:solidFill>
              </a:ln>
            </c:spPr>
          </c:marker>
          <c:cat>
            <c:numRef>
              <c:f>'[CIDADES.xlsx]Porto Alegre'!$E$6:$E$11</c:f>
              <c:numCache>
                <c:formatCode>General</c:formatCode>
                <c:ptCount val="6"/>
                <c:pt idx="0">
                  <c:v>1960</c:v>
                </c:pt>
                <c:pt idx="1">
                  <c:v>1970</c:v>
                </c:pt>
                <c:pt idx="2">
                  <c:v>1980</c:v>
                </c:pt>
                <c:pt idx="3">
                  <c:v>1990</c:v>
                </c:pt>
                <c:pt idx="4">
                  <c:v>2000</c:v>
                </c:pt>
                <c:pt idx="5">
                  <c:v>2010</c:v>
                </c:pt>
              </c:numCache>
            </c:numRef>
          </c:cat>
          <c:val>
            <c:numRef>
              <c:f>'[CIDADES.xlsx]Porto Alegre'!$F$6:$F$11</c:f>
              <c:numCache>
                <c:formatCode>0.00</c:formatCode>
                <c:ptCount val="6"/>
                <c:pt idx="0">
                  <c:v>25.083020430701129</c:v>
                </c:pt>
                <c:pt idx="1">
                  <c:v>24.674559121133189</c:v>
                </c:pt>
                <c:pt idx="2">
                  <c:v>24.867358803986747</c:v>
                </c:pt>
                <c:pt idx="3">
                  <c:v>25.253820870994254</c:v>
                </c:pt>
                <c:pt idx="4">
                  <c:v>25.469351495410091</c:v>
                </c:pt>
                <c:pt idx="5">
                  <c:v>26.060958904109519</c:v>
                </c:pt>
              </c:numCache>
            </c:numRef>
          </c:val>
          <c:smooth val="1"/>
        </c:ser>
        <c:dLbls>
          <c:showLegendKey val="0"/>
          <c:showVal val="0"/>
          <c:showCatName val="0"/>
          <c:showSerName val="0"/>
          <c:showPercent val="0"/>
          <c:showBubbleSize val="0"/>
        </c:dLbls>
        <c:marker val="1"/>
        <c:smooth val="0"/>
        <c:axId val="141788160"/>
        <c:axId val="143629632"/>
      </c:lineChart>
      <c:catAx>
        <c:axId val="14178816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3629632"/>
        <c:crosses val="autoZero"/>
        <c:auto val="1"/>
        <c:lblAlgn val="ctr"/>
        <c:lblOffset val="100"/>
        <c:noMultiLvlLbl val="0"/>
      </c:catAx>
      <c:valAx>
        <c:axId val="143629632"/>
        <c:scaling>
          <c:orientation val="minMax"/>
          <c:max val="26.5"/>
          <c:min val="24.5"/>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41788160"/>
        <c:crosses val="autoZero"/>
        <c:crossBetween val="between"/>
        <c:majorUnit val="0.5"/>
        <c:minorUnit val="0.4"/>
      </c:valAx>
      <c:spPr>
        <a:ln>
          <a:solidFill>
            <a:schemeClr val="tx1">
              <a:lumMod val="50000"/>
              <a:lumOff val="50000"/>
            </a:schemeClr>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4454</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user</cp:lastModifiedBy>
  <cp:revision>2</cp:revision>
  <dcterms:created xsi:type="dcterms:W3CDTF">2018-03-01T11:05:00Z</dcterms:created>
  <dcterms:modified xsi:type="dcterms:W3CDTF">2018-03-01T11:05:00Z</dcterms:modified>
</cp:coreProperties>
</file>